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16466" w:rsidRPr="00716466" w:rsidTr="00D4130E">
        <w:tc>
          <w:tcPr>
            <w:tcW w:w="3544" w:type="dxa"/>
          </w:tcPr>
          <w:p w:rsidR="00716466" w:rsidRPr="00716466" w:rsidRDefault="00716466" w:rsidP="00577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466">
              <w:rPr>
                <w:rFonts w:ascii="Times New Roman" w:hAnsi="Times New Roman" w:cs="Times New Roman"/>
                <w:sz w:val="26"/>
                <w:szCs w:val="26"/>
              </w:rPr>
              <w:t xml:space="preserve">TRƯỜNG </w:t>
            </w:r>
            <w:r w:rsidR="00577F16">
              <w:rPr>
                <w:rFonts w:ascii="Times New Roman" w:hAnsi="Times New Roman" w:cs="Times New Roman"/>
                <w:sz w:val="26"/>
                <w:szCs w:val="26"/>
              </w:rPr>
              <w:t>CAO ĐẲNG LUẬT MIỀN TRUNG</w:t>
            </w:r>
          </w:p>
          <w:p w:rsidR="00716466" w:rsidRPr="00716466" w:rsidRDefault="00D4130E" w:rsidP="007164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B9B3334" wp14:editId="3C084D5F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194945</wp:posOffset>
                      </wp:positionV>
                      <wp:extent cx="561975" cy="0"/>
                      <wp:effectExtent l="0" t="0" r="2857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F89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95pt;margin-top:15.35pt;width:44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BuJQIAAEk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"/>
                  </w:pict>
                </mc:Fallback>
              </mc:AlternateContent>
            </w:r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>PHÒNG QUẢN TRỊ</w:t>
            </w:r>
          </w:p>
        </w:tc>
        <w:tc>
          <w:tcPr>
            <w:tcW w:w="5670" w:type="dxa"/>
          </w:tcPr>
          <w:p w:rsidR="00716466" w:rsidRPr="00716466" w:rsidRDefault="00716466" w:rsidP="007164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16466" w:rsidRPr="00716466" w:rsidRDefault="003E0E0E" w:rsidP="00716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446B9D1" wp14:editId="385378D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204469</wp:posOffset>
                      </wp:positionV>
                      <wp:extent cx="1952625" cy="0"/>
                      <wp:effectExtent l="0" t="0" r="9525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41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9.75pt;margin-top:16.1pt;width:1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7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"/>
                  </w:pict>
                </mc:Fallback>
              </mc:AlternateContent>
            </w:r>
            <w:proofErr w:type="spellStart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16466" w:rsidRPr="00716466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16466" w:rsidRPr="00716466" w:rsidTr="00D4130E">
        <w:trPr>
          <w:trHeight w:val="366"/>
        </w:trPr>
        <w:tc>
          <w:tcPr>
            <w:tcW w:w="3544" w:type="dxa"/>
          </w:tcPr>
          <w:p w:rsidR="00716466" w:rsidRPr="00716466" w:rsidRDefault="00716466" w:rsidP="0071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16466" w:rsidRPr="00716466" w:rsidRDefault="00716466" w:rsidP="00D526F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>Quảng</w:t>
            </w:r>
            <w:proofErr w:type="spellEnd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>Bình</w:t>
            </w:r>
            <w:proofErr w:type="spellEnd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526FD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526FD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7164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C843E7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</w:tbl>
    <w:p w:rsidR="009651DA" w:rsidRDefault="009651DA">
      <w:pPr>
        <w:rPr>
          <w:rFonts w:cs="Times New Roman"/>
        </w:rPr>
      </w:pPr>
    </w:p>
    <w:p w:rsidR="00716466" w:rsidRPr="00F56DF2" w:rsidRDefault="00F56DF2" w:rsidP="00F56DF2">
      <w:pPr>
        <w:spacing w:after="0"/>
        <w:jc w:val="center"/>
        <w:rPr>
          <w:rFonts w:cs="Times New Roman"/>
          <w:b/>
          <w:sz w:val="28"/>
          <w:szCs w:val="28"/>
        </w:rPr>
      </w:pPr>
      <w:r w:rsidRPr="00F56DF2">
        <w:rPr>
          <w:rFonts w:cs="Times New Roman"/>
          <w:b/>
          <w:sz w:val="28"/>
          <w:szCs w:val="28"/>
        </w:rPr>
        <w:t>BÁO CÁO</w:t>
      </w:r>
    </w:p>
    <w:p w:rsidR="00F56DF2" w:rsidRDefault="004473BF" w:rsidP="00F56DF2">
      <w:pPr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Công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tác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mua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sắm</w:t>
      </w:r>
      <w:proofErr w:type="spellEnd"/>
      <w:r>
        <w:rPr>
          <w:rFonts w:cs="Times New Roman"/>
          <w:b/>
          <w:sz w:val="28"/>
          <w:szCs w:val="28"/>
        </w:rPr>
        <w:t xml:space="preserve">, </w:t>
      </w:r>
      <w:proofErr w:type="spellStart"/>
      <w:r>
        <w:rPr>
          <w:rFonts w:cs="Times New Roman"/>
          <w:b/>
          <w:sz w:val="28"/>
          <w:szCs w:val="28"/>
        </w:rPr>
        <w:t>quản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lý</w:t>
      </w:r>
      <w:proofErr w:type="spellEnd"/>
      <w:r>
        <w:rPr>
          <w:rFonts w:cs="Times New Roman"/>
          <w:b/>
          <w:sz w:val="28"/>
          <w:szCs w:val="28"/>
        </w:rPr>
        <w:t xml:space="preserve">, </w:t>
      </w:r>
      <w:bookmarkStart w:id="0" w:name="_GoBack"/>
      <w:proofErr w:type="spellStart"/>
      <w:r>
        <w:rPr>
          <w:rFonts w:cs="Times New Roman"/>
          <w:b/>
          <w:sz w:val="28"/>
          <w:szCs w:val="28"/>
        </w:rPr>
        <w:t>s</w:t>
      </w:r>
      <w:bookmarkEnd w:id="0"/>
      <w:r>
        <w:rPr>
          <w:rFonts w:cs="Times New Roman"/>
          <w:b/>
          <w:sz w:val="28"/>
          <w:szCs w:val="28"/>
        </w:rPr>
        <w:t>ử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dụng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tài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sản</w:t>
      </w:r>
      <w:proofErr w:type="spellEnd"/>
      <w:r>
        <w:rPr>
          <w:rFonts w:cs="Times New Roman"/>
          <w:b/>
          <w:sz w:val="28"/>
          <w:szCs w:val="28"/>
        </w:rPr>
        <w:t xml:space="preserve">, </w:t>
      </w:r>
      <w:proofErr w:type="spellStart"/>
      <w:r>
        <w:rPr>
          <w:rFonts w:cs="Times New Roman"/>
          <w:b/>
          <w:sz w:val="28"/>
          <w:szCs w:val="28"/>
        </w:rPr>
        <w:t>cơ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sở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vật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chất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năm</w:t>
      </w:r>
      <w:proofErr w:type="spellEnd"/>
      <w:r>
        <w:rPr>
          <w:rFonts w:cs="Times New Roman"/>
          <w:b/>
          <w:sz w:val="28"/>
          <w:szCs w:val="28"/>
        </w:rPr>
        <w:t xml:space="preserve"> 2020</w:t>
      </w:r>
    </w:p>
    <w:p w:rsidR="00F56DF2" w:rsidRDefault="003E0E0E" w:rsidP="00F56DF2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17779</wp:posOffset>
                </wp:positionV>
                <wp:extent cx="15811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3F43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.4pt" to="29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56DF2" w:rsidRPr="004473BF" w:rsidRDefault="00111C3E" w:rsidP="004E65BA">
      <w:pPr>
        <w:spacing w:after="120" w:line="240" w:lineRule="auto"/>
        <w:ind w:firstLine="720"/>
        <w:jc w:val="both"/>
        <w:rPr>
          <w:spacing w:val="4"/>
          <w:sz w:val="26"/>
          <w:szCs w:val="26"/>
        </w:rPr>
      </w:pPr>
      <w:proofErr w:type="spellStart"/>
      <w:r>
        <w:rPr>
          <w:spacing w:val="4"/>
          <w:sz w:val="26"/>
          <w:szCs w:val="26"/>
        </w:rPr>
        <w:t>Thực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hiện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theo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Kế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hoạch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 w:rsidR="00186AA7">
        <w:rPr>
          <w:spacing w:val="4"/>
          <w:sz w:val="26"/>
          <w:szCs w:val="26"/>
        </w:rPr>
        <w:t>công</w:t>
      </w:r>
      <w:proofErr w:type="spellEnd"/>
      <w:r w:rsidR="00186AA7">
        <w:rPr>
          <w:spacing w:val="4"/>
          <w:sz w:val="26"/>
          <w:szCs w:val="26"/>
        </w:rPr>
        <w:t xml:space="preserve"> </w:t>
      </w:r>
      <w:proofErr w:type="spellStart"/>
      <w:r w:rsidR="00186AA7">
        <w:rPr>
          <w:spacing w:val="4"/>
          <w:sz w:val="26"/>
          <w:szCs w:val="26"/>
        </w:rPr>
        <w:t>tác</w:t>
      </w:r>
      <w:proofErr w:type="spellEnd"/>
      <w:r w:rsidR="00186AA7"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của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Trường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 w:rsidR="00186AA7">
        <w:rPr>
          <w:spacing w:val="4"/>
          <w:sz w:val="26"/>
          <w:szCs w:val="26"/>
        </w:rPr>
        <w:t>và</w:t>
      </w:r>
      <w:proofErr w:type="spellEnd"/>
      <w:r w:rsidR="00186AA7"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Kế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hoạch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 w:rsidR="00186AA7">
        <w:rPr>
          <w:spacing w:val="4"/>
          <w:sz w:val="26"/>
          <w:szCs w:val="26"/>
        </w:rPr>
        <w:t>công</w:t>
      </w:r>
      <w:proofErr w:type="spellEnd"/>
      <w:r w:rsidR="00186AA7">
        <w:rPr>
          <w:spacing w:val="4"/>
          <w:sz w:val="26"/>
          <w:szCs w:val="26"/>
        </w:rPr>
        <w:t xml:space="preserve"> </w:t>
      </w:r>
      <w:proofErr w:type="spellStart"/>
      <w:r w:rsidR="00186AA7">
        <w:rPr>
          <w:spacing w:val="4"/>
          <w:sz w:val="26"/>
          <w:szCs w:val="26"/>
        </w:rPr>
        <w:t>tác</w:t>
      </w:r>
      <w:proofErr w:type="spellEnd"/>
      <w:r w:rsidR="00186AA7"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củ</w:t>
      </w:r>
      <w:r w:rsidR="00186AA7">
        <w:rPr>
          <w:spacing w:val="4"/>
          <w:sz w:val="26"/>
          <w:szCs w:val="26"/>
        </w:rPr>
        <w:t>a</w:t>
      </w:r>
      <w:proofErr w:type="spellEnd"/>
      <w:r w:rsidR="00186AA7">
        <w:rPr>
          <w:spacing w:val="4"/>
          <w:sz w:val="26"/>
          <w:szCs w:val="26"/>
        </w:rPr>
        <w:t xml:space="preserve"> </w:t>
      </w:r>
      <w:proofErr w:type="spellStart"/>
      <w:r w:rsidR="00186AA7">
        <w:rPr>
          <w:spacing w:val="4"/>
          <w:sz w:val="26"/>
          <w:szCs w:val="26"/>
        </w:rPr>
        <w:t>P</w:t>
      </w:r>
      <w:r>
        <w:rPr>
          <w:spacing w:val="4"/>
          <w:sz w:val="26"/>
          <w:szCs w:val="26"/>
        </w:rPr>
        <w:t>hòng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năm</w:t>
      </w:r>
      <w:proofErr w:type="spellEnd"/>
      <w:r>
        <w:rPr>
          <w:spacing w:val="4"/>
          <w:sz w:val="26"/>
          <w:szCs w:val="26"/>
        </w:rPr>
        <w:t xml:space="preserve"> 20</w:t>
      </w:r>
      <w:r w:rsidR="006725A6">
        <w:rPr>
          <w:spacing w:val="4"/>
          <w:sz w:val="26"/>
          <w:szCs w:val="26"/>
        </w:rPr>
        <w:t>20</w:t>
      </w:r>
      <w:r>
        <w:rPr>
          <w:spacing w:val="4"/>
          <w:sz w:val="26"/>
          <w:szCs w:val="26"/>
        </w:rPr>
        <w:t xml:space="preserve">, </w:t>
      </w:r>
      <w:proofErr w:type="spellStart"/>
      <w:r w:rsidR="00F56DF2" w:rsidRPr="008D60CE">
        <w:rPr>
          <w:spacing w:val="4"/>
          <w:sz w:val="26"/>
          <w:szCs w:val="26"/>
        </w:rPr>
        <w:t>Phòng</w:t>
      </w:r>
      <w:proofErr w:type="spellEnd"/>
      <w:r w:rsidR="00F56DF2" w:rsidRPr="008D60CE">
        <w:rPr>
          <w:spacing w:val="4"/>
          <w:sz w:val="26"/>
          <w:szCs w:val="26"/>
        </w:rPr>
        <w:t xml:space="preserve"> </w:t>
      </w:r>
      <w:proofErr w:type="spellStart"/>
      <w:r w:rsidR="00F56DF2" w:rsidRPr="008D60CE">
        <w:rPr>
          <w:spacing w:val="4"/>
          <w:sz w:val="26"/>
          <w:szCs w:val="26"/>
        </w:rPr>
        <w:t>Quản</w:t>
      </w:r>
      <w:proofErr w:type="spellEnd"/>
      <w:r w:rsidR="00F56DF2" w:rsidRPr="008D60CE">
        <w:rPr>
          <w:spacing w:val="4"/>
          <w:sz w:val="26"/>
          <w:szCs w:val="26"/>
        </w:rPr>
        <w:t xml:space="preserve"> </w:t>
      </w:r>
      <w:proofErr w:type="spellStart"/>
      <w:r w:rsidR="00F56DF2" w:rsidRPr="008D60CE">
        <w:rPr>
          <w:spacing w:val="4"/>
          <w:sz w:val="26"/>
          <w:szCs w:val="26"/>
        </w:rPr>
        <w:t>trị</w:t>
      </w:r>
      <w:proofErr w:type="spellEnd"/>
      <w:r w:rsidR="00F56DF2" w:rsidRPr="008D60CE">
        <w:rPr>
          <w:spacing w:val="4"/>
          <w:sz w:val="26"/>
          <w:szCs w:val="26"/>
        </w:rPr>
        <w:t xml:space="preserve"> </w:t>
      </w:r>
      <w:proofErr w:type="spellStart"/>
      <w:r w:rsidR="00F56DF2" w:rsidRPr="008D60CE">
        <w:rPr>
          <w:spacing w:val="4"/>
          <w:sz w:val="26"/>
          <w:szCs w:val="26"/>
        </w:rPr>
        <w:t>báo</w:t>
      </w:r>
      <w:proofErr w:type="spellEnd"/>
      <w:r w:rsidR="00F56DF2" w:rsidRPr="008D60CE">
        <w:rPr>
          <w:spacing w:val="4"/>
          <w:sz w:val="26"/>
          <w:szCs w:val="26"/>
        </w:rPr>
        <w:t xml:space="preserve"> </w:t>
      </w:r>
      <w:proofErr w:type="spellStart"/>
      <w:r w:rsidR="00F56DF2" w:rsidRPr="008D60CE">
        <w:rPr>
          <w:spacing w:val="4"/>
          <w:sz w:val="26"/>
          <w:szCs w:val="26"/>
        </w:rPr>
        <w:t>cáo</w:t>
      </w:r>
      <w:proofErr w:type="spellEnd"/>
      <w:r w:rsidR="00F56DF2" w:rsidRPr="008D60CE">
        <w:rPr>
          <w:spacing w:val="4"/>
          <w:sz w:val="26"/>
          <w:szCs w:val="26"/>
        </w:rPr>
        <w:t xml:space="preserve"> </w:t>
      </w:r>
      <w:proofErr w:type="spellStart"/>
      <w:r w:rsidR="002F3382">
        <w:rPr>
          <w:spacing w:val="4"/>
          <w:sz w:val="26"/>
          <w:szCs w:val="26"/>
        </w:rPr>
        <w:t>tổng</w:t>
      </w:r>
      <w:proofErr w:type="spellEnd"/>
      <w:r w:rsidR="002F3382">
        <w:rPr>
          <w:spacing w:val="4"/>
          <w:sz w:val="26"/>
          <w:szCs w:val="26"/>
        </w:rPr>
        <w:t xml:space="preserve"> </w:t>
      </w:r>
      <w:proofErr w:type="spellStart"/>
      <w:r w:rsidR="002F3382">
        <w:rPr>
          <w:spacing w:val="4"/>
          <w:sz w:val="26"/>
          <w:szCs w:val="26"/>
        </w:rPr>
        <w:t>kết</w:t>
      </w:r>
      <w:proofErr w:type="spellEnd"/>
      <w:r w:rsidR="002F3382">
        <w:rPr>
          <w:spacing w:val="4"/>
          <w:sz w:val="26"/>
          <w:szCs w:val="26"/>
        </w:rPr>
        <w:t xml:space="preserve"> </w:t>
      </w:r>
      <w:proofErr w:type="spellStart"/>
      <w:r w:rsidR="002F3382">
        <w:rPr>
          <w:spacing w:val="4"/>
          <w:sz w:val="26"/>
          <w:szCs w:val="26"/>
        </w:rPr>
        <w:t>công</w:t>
      </w:r>
      <w:proofErr w:type="spellEnd"/>
      <w:r w:rsidR="002F3382">
        <w:rPr>
          <w:spacing w:val="4"/>
          <w:sz w:val="26"/>
          <w:szCs w:val="26"/>
        </w:rPr>
        <w:t xml:space="preserve"> </w:t>
      </w:r>
      <w:proofErr w:type="spellStart"/>
      <w:r w:rsidR="002F3382" w:rsidRPr="004473BF">
        <w:rPr>
          <w:spacing w:val="4"/>
          <w:sz w:val="26"/>
          <w:szCs w:val="26"/>
        </w:rPr>
        <w:t>tác</w:t>
      </w:r>
      <w:proofErr w:type="spellEnd"/>
      <w:r w:rsidR="002F3382" w:rsidRPr="004473BF">
        <w:rPr>
          <w:spacing w:val="4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mua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sắm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, </w:t>
      </w:r>
      <w:proofErr w:type="spellStart"/>
      <w:r w:rsidR="004473BF" w:rsidRPr="004473BF">
        <w:rPr>
          <w:rFonts w:cs="Times New Roman"/>
          <w:sz w:val="26"/>
          <w:szCs w:val="26"/>
        </w:rPr>
        <w:t>quản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lý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, </w:t>
      </w:r>
      <w:proofErr w:type="spellStart"/>
      <w:r w:rsidR="004473BF" w:rsidRPr="004473BF">
        <w:rPr>
          <w:rFonts w:cs="Times New Roman"/>
          <w:sz w:val="26"/>
          <w:szCs w:val="26"/>
        </w:rPr>
        <w:t>sử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dụng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tài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sản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, </w:t>
      </w:r>
      <w:proofErr w:type="spellStart"/>
      <w:r w:rsidR="004473BF" w:rsidRPr="004473BF">
        <w:rPr>
          <w:rFonts w:cs="Times New Roman"/>
          <w:sz w:val="26"/>
          <w:szCs w:val="26"/>
        </w:rPr>
        <w:t>cơ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sở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vật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chất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</w:t>
      </w:r>
      <w:proofErr w:type="spellStart"/>
      <w:r w:rsidR="004473BF" w:rsidRPr="004473BF">
        <w:rPr>
          <w:rFonts w:cs="Times New Roman"/>
          <w:sz w:val="26"/>
          <w:szCs w:val="26"/>
        </w:rPr>
        <w:t>năm</w:t>
      </w:r>
      <w:proofErr w:type="spellEnd"/>
      <w:r w:rsidR="004473BF" w:rsidRPr="004473BF">
        <w:rPr>
          <w:rFonts w:cs="Times New Roman"/>
          <w:sz w:val="26"/>
          <w:szCs w:val="26"/>
        </w:rPr>
        <w:t xml:space="preserve"> 2020</w:t>
      </w:r>
      <w:r w:rsidR="00F56DF2" w:rsidRPr="004473BF">
        <w:rPr>
          <w:spacing w:val="4"/>
          <w:sz w:val="26"/>
          <w:szCs w:val="26"/>
        </w:rPr>
        <w:t xml:space="preserve">, </w:t>
      </w:r>
      <w:proofErr w:type="spellStart"/>
      <w:r w:rsidR="00F56DF2" w:rsidRPr="004473BF">
        <w:rPr>
          <w:spacing w:val="4"/>
          <w:sz w:val="26"/>
          <w:szCs w:val="26"/>
        </w:rPr>
        <w:t>như</w:t>
      </w:r>
      <w:proofErr w:type="spellEnd"/>
      <w:r w:rsidR="00F56DF2" w:rsidRPr="004473BF">
        <w:rPr>
          <w:spacing w:val="4"/>
          <w:sz w:val="26"/>
          <w:szCs w:val="26"/>
        </w:rPr>
        <w:t xml:space="preserve"> </w:t>
      </w:r>
      <w:proofErr w:type="spellStart"/>
      <w:r w:rsidR="00F56DF2" w:rsidRPr="004473BF">
        <w:rPr>
          <w:spacing w:val="4"/>
          <w:sz w:val="26"/>
          <w:szCs w:val="26"/>
        </w:rPr>
        <w:t>sau</w:t>
      </w:r>
      <w:proofErr w:type="spellEnd"/>
      <w:r w:rsidR="00F56DF2" w:rsidRPr="004473BF">
        <w:rPr>
          <w:spacing w:val="4"/>
          <w:sz w:val="26"/>
          <w:szCs w:val="26"/>
        </w:rPr>
        <w:t>:</w:t>
      </w:r>
    </w:p>
    <w:p w:rsidR="00F56DF2" w:rsidRDefault="00F56DF2" w:rsidP="004E65BA">
      <w:pPr>
        <w:spacing w:after="120" w:line="240" w:lineRule="auto"/>
        <w:ind w:firstLine="720"/>
        <w:jc w:val="both"/>
        <w:rPr>
          <w:b/>
          <w:spacing w:val="-6"/>
          <w:sz w:val="26"/>
          <w:szCs w:val="26"/>
        </w:rPr>
      </w:pPr>
      <w:r w:rsidRPr="00D13D7C">
        <w:rPr>
          <w:b/>
          <w:spacing w:val="-6"/>
          <w:sz w:val="26"/>
          <w:szCs w:val="26"/>
        </w:rPr>
        <w:t xml:space="preserve">I. KẾT QUẢ </w:t>
      </w:r>
      <w:r w:rsidR="00147D1D">
        <w:rPr>
          <w:b/>
          <w:spacing w:val="-6"/>
          <w:sz w:val="26"/>
          <w:szCs w:val="26"/>
        </w:rPr>
        <w:t xml:space="preserve">CÔNG TÁC </w:t>
      </w:r>
    </w:p>
    <w:p w:rsidR="00BE6705" w:rsidRPr="00C429B2" w:rsidRDefault="00BE6705" w:rsidP="00BE6705">
      <w:pPr>
        <w:spacing w:after="120"/>
        <w:ind w:firstLine="720"/>
        <w:jc w:val="both"/>
        <w:rPr>
          <w:b/>
          <w:sz w:val="26"/>
          <w:szCs w:val="26"/>
        </w:rPr>
      </w:pPr>
      <w:r w:rsidRPr="00C429B2">
        <w:rPr>
          <w:b/>
          <w:sz w:val="26"/>
          <w:szCs w:val="26"/>
        </w:rPr>
        <w:t xml:space="preserve">1. </w:t>
      </w:r>
      <w:proofErr w:type="spellStart"/>
      <w:r w:rsidRPr="00C429B2">
        <w:rPr>
          <w:b/>
          <w:sz w:val="26"/>
          <w:szCs w:val="26"/>
        </w:rPr>
        <w:t>Công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tác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mua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sắ</w:t>
      </w:r>
      <w:r w:rsidR="00DF1BD8" w:rsidRPr="00C429B2">
        <w:rPr>
          <w:b/>
          <w:sz w:val="26"/>
          <w:szCs w:val="26"/>
        </w:rPr>
        <w:t>m</w:t>
      </w:r>
      <w:proofErr w:type="spellEnd"/>
      <w:r w:rsidR="00DF1BD8" w:rsidRPr="00C429B2">
        <w:rPr>
          <w:b/>
          <w:sz w:val="26"/>
          <w:szCs w:val="26"/>
        </w:rPr>
        <w:t xml:space="preserve"> </w:t>
      </w:r>
      <w:proofErr w:type="spellStart"/>
      <w:r w:rsidR="00DF1BD8" w:rsidRPr="00C429B2">
        <w:rPr>
          <w:b/>
          <w:sz w:val="26"/>
          <w:szCs w:val="26"/>
        </w:rPr>
        <w:t>năm</w:t>
      </w:r>
      <w:proofErr w:type="spellEnd"/>
      <w:r w:rsidR="00DF1BD8" w:rsidRPr="00C429B2">
        <w:rPr>
          <w:b/>
          <w:sz w:val="26"/>
          <w:szCs w:val="26"/>
        </w:rPr>
        <w:t xml:space="preserve"> 2020</w:t>
      </w:r>
    </w:p>
    <w:p w:rsidR="002059F7" w:rsidRDefault="0018553B" w:rsidP="0018553B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18553B">
        <w:rPr>
          <w:rFonts w:cs="Times New Roman"/>
          <w:noProof/>
          <w:sz w:val="26"/>
          <w:szCs w:val="26"/>
        </w:rPr>
        <w:t>Căn cứ Quyết định số 3178/QĐ-BTP ngày 27/12/2019 của Bộ trưởng Bộ Tư pháp về việc giao dự toán thu, chi ngân sách nhà nước năm 2020;</w:t>
      </w:r>
      <w:r>
        <w:rPr>
          <w:rFonts w:cs="Times New Roman"/>
          <w:noProof/>
          <w:sz w:val="26"/>
          <w:szCs w:val="26"/>
        </w:rPr>
        <w:t xml:space="preserve"> </w:t>
      </w:r>
      <w:r w:rsidRPr="0018553B">
        <w:rPr>
          <w:rFonts w:cs="Times New Roman"/>
          <w:noProof/>
          <w:sz w:val="26"/>
          <w:szCs w:val="26"/>
        </w:rPr>
        <w:t>Căn cứ Công văn số 5139/BTP-KHTC ngày 27/12/2019 của Bộ Tư pháp về việc thông báo chi tiết dự toán NSNN năm 2020;</w:t>
      </w:r>
      <w:r>
        <w:rPr>
          <w:rFonts w:cs="Times New Roman"/>
          <w:noProof/>
          <w:sz w:val="26"/>
          <w:szCs w:val="26"/>
        </w:rPr>
        <w:t xml:space="preserve"> </w:t>
      </w:r>
      <w:proofErr w:type="spellStart"/>
      <w:r w:rsidRPr="0018553B">
        <w:rPr>
          <w:rFonts w:cs="Times New Roman"/>
          <w:sz w:val="26"/>
        </w:rPr>
        <w:t>Căn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cứ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Quyết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định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số</w:t>
      </w:r>
      <w:proofErr w:type="spellEnd"/>
      <w:r w:rsidRPr="0018553B">
        <w:rPr>
          <w:rFonts w:cs="Times New Roman"/>
          <w:sz w:val="26"/>
        </w:rPr>
        <w:t xml:space="preserve"> 1693/QĐ-BTP </w:t>
      </w:r>
      <w:proofErr w:type="spellStart"/>
      <w:r w:rsidRPr="0018553B">
        <w:rPr>
          <w:rFonts w:cs="Times New Roman"/>
          <w:sz w:val="26"/>
        </w:rPr>
        <w:t>ngày</w:t>
      </w:r>
      <w:proofErr w:type="spellEnd"/>
      <w:r w:rsidRPr="0018553B">
        <w:rPr>
          <w:rFonts w:cs="Times New Roman"/>
          <w:sz w:val="26"/>
        </w:rPr>
        <w:t xml:space="preserve"> 03/8/2020 </w:t>
      </w:r>
      <w:proofErr w:type="spellStart"/>
      <w:r w:rsidRPr="0018553B">
        <w:rPr>
          <w:rFonts w:cs="Times New Roman"/>
          <w:sz w:val="26"/>
        </w:rPr>
        <w:t>của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Bộ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trưởng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Bộ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Tư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pháp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về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việc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điều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chỉnh</w:t>
      </w:r>
      <w:proofErr w:type="spellEnd"/>
      <w:r w:rsidRPr="0018553B">
        <w:rPr>
          <w:rFonts w:cs="Times New Roman"/>
          <w:sz w:val="26"/>
        </w:rPr>
        <w:t xml:space="preserve">, </w:t>
      </w:r>
      <w:proofErr w:type="spellStart"/>
      <w:r w:rsidRPr="0018553B">
        <w:rPr>
          <w:rFonts w:cs="Times New Roman"/>
          <w:sz w:val="26"/>
        </w:rPr>
        <w:t>bổ</w:t>
      </w:r>
      <w:proofErr w:type="spellEnd"/>
      <w:r w:rsidRPr="0018553B">
        <w:rPr>
          <w:rFonts w:cs="Times New Roman"/>
          <w:sz w:val="26"/>
        </w:rPr>
        <w:t xml:space="preserve"> sung </w:t>
      </w:r>
      <w:proofErr w:type="spellStart"/>
      <w:r w:rsidRPr="0018553B">
        <w:rPr>
          <w:rFonts w:cs="Times New Roman"/>
          <w:sz w:val="26"/>
        </w:rPr>
        <w:t>dự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toán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ngân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sách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nhà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nước</w:t>
      </w:r>
      <w:proofErr w:type="spellEnd"/>
      <w:r w:rsidRPr="0018553B">
        <w:rPr>
          <w:rFonts w:cs="Times New Roman"/>
          <w:sz w:val="26"/>
        </w:rPr>
        <w:t xml:space="preserve"> </w:t>
      </w:r>
      <w:proofErr w:type="spellStart"/>
      <w:r w:rsidRPr="0018553B">
        <w:rPr>
          <w:rFonts w:cs="Times New Roman"/>
          <w:sz w:val="26"/>
        </w:rPr>
        <w:t>năm</w:t>
      </w:r>
      <w:proofErr w:type="spellEnd"/>
      <w:r w:rsidRPr="0018553B">
        <w:rPr>
          <w:rFonts w:cs="Times New Roman"/>
          <w:sz w:val="26"/>
        </w:rPr>
        <w:t xml:space="preserve"> 2020</w:t>
      </w:r>
      <w:r w:rsidR="002059F7">
        <w:rPr>
          <w:sz w:val="26"/>
          <w:szCs w:val="26"/>
        </w:rPr>
        <w:t xml:space="preserve"> </w:t>
      </w:r>
      <w:proofErr w:type="spellStart"/>
      <w:r w:rsidR="002059F7">
        <w:rPr>
          <w:sz w:val="26"/>
          <w:szCs w:val="26"/>
        </w:rPr>
        <w:t>và</w:t>
      </w:r>
      <w:proofErr w:type="spellEnd"/>
      <w:r w:rsidR="002059F7">
        <w:rPr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nhu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cầu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thực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tế</w:t>
      </w:r>
      <w:proofErr w:type="spellEnd"/>
      <w:r w:rsidR="002059F7">
        <w:rPr>
          <w:rFonts w:cs="Times New Roman"/>
          <w:sz w:val="26"/>
          <w:szCs w:val="26"/>
        </w:rPr>
        <w:t xml:space="preserve">, </w:t>
      </w:r>
      <w:proofErr w:type="spellStart"/>
      <w:r w:rsidR="002059F7">
        <w:rPr>
          <w:rFonts w:cs="Times New Roman"/>
          <w:sz w:val="26"/>
          <w:szCs w:val="26"/>
        </w:rPr>
        <w:t>đảm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bảo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cơ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sở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vật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chất</w:t>
      </w:r>
      <w:proofErr w:type="spellEnd"/>
      <w:r w:rsidR="002059F7">
        <w:rPr>
          <w:rFonts w:cs="Times New Roman"/>
          <w:sz w:val="26"/>
          <w:szCs w:val="26"/>
        </w:rPr>
        <w:t xml:space="preserve">, </w:t>
      </w:r>
      <w:proofErr w:type="spellStart"/>
      <w:r w:rsidR="002059F7">
        <w:rPr>
          <w:rFonts w:cs="Times New Roman"/>
          <w:sz w:val="26"/>
          <w:szCs w:val="26"/>
        </w:rPr>
        <w:t>phương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tiện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phục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vụ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cho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việc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dạy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và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học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và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các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hoạt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động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khác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của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Trường</w:t>
      </w:r>
      <w:proofErr w:type="spellEnd"/>
      <w:r w:rsidR="002059F7">
        <w:rPr>
          <w:rFonts w:cs="Times New Roman"/>
          <w:sz w:val="26"/>
          <w:szCs w:val="26"/>
        </w:rPr>
        <w:t xml:space="preserve">, </w:t>
      </w:r>
      <w:proofErr w:type="spellStart"/>
      <w:r w:rsidR="002059F7">
        <w:rPr>
          <w:rFonts w:cs="Times New Roman"/>
          <w:sz w:val="26"/>
          <w:szCs w:val="26"/>
        </w:rPr>
        <w:t>Phòng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Quản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trị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đã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phối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hợp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với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Phòng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Tài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chính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r w:rsidR="008D7064">
        <w:rPr>
          <w:rFonts w:cs="Times New Roman"/>
          <w:sz w:val="26"/>
          <w:szCs w:val="26"/>
        </w:rPr>
        <w:t>-</w:t>
      </w:r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Kế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toán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và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các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đơn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vị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trong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Trường</w:t>
      </w:r>
      <w:proofErr w:type="spellEnd"/>
      <w:r w:rsidR="00977441">
        <w:rPr>
          <w:rFonts w:cs="Times New Roman"/>
          <w:sz w:val="26"/>
          <w:szCs w:val="26"/>
        </w:rPr>
        <w:t xml:space="preserve"> </w:t>
      </w:r>
      <w:proofErr w:type="spellStart"/>
      <w:r w:rsidR="00977441">
        <w:rPr>
          <w:rFonts w:cs="Times New Roman"/>
          <w:sz w:val="26"/>
          <w:szCs w:val="26"/>
        </w:rPr>
        <w:t>đã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xây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dựng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và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thực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hiện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Kế</w:t>
      </w:r>
      <w:proofErr w:type="spellEnd"/>
      <w:r w:rsidR="00280A0C">
        <w:rPr>
          <w:rFonts w:cs="Times New Roman"/>
          <w:sz w:val="26"/>
          <w:szCs w:val="26"/>
        </w:rPr>
        <w:t xml:space="preserve"> </w:t>
      </w:r>
      <w:proofErr w:type="spellStart"/>
      <w:r w:rsidR="00280A0C">
        <w:rPr>
          <w:rFonts w:cs="Times New Roman"/>
          <w:sz w:val="26"/>
          <w:szCs w:val="26"/>
        </w:rPr>
        <w:t>hoạc</w:t>
      </w:r>
      <w:r w:rsidR="002059F7">
        <w:rPr>
          <w:rFonts w:cs="Times New Roman"/>
          <w:sz w:val="26"/>
          <w:szCs w:val="26"/>
        </w:rPr>
        <w:t>h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mua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sắm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năm</w:t>
      </w:r>
      <w:proofErr w:type="spellEnd"/>
      <w:r w:rsidR="002059F7">
        <w:rPr>
          <w:rFonts w:cs="Times New Roman"/>
          <w:sz w:val="26"/>
          <w:szCs w:val="26"/>
        </w:rPr>
        <w:t xml:space="preserve"> 20</w:t>
      </w:r>
      <w:r w:rsidR="007C7050">
        <w:rPr>
          <w:rFonts w:cs="Times New Roman"/>
          <w:sz w:val="26"/>
          <w:szCs w:val="26"/>
        </w:rPr>
        <w:t>20</w:t>
      </w:r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đảm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bảo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và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theo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đ</w:t>
      </w:r>
      <w:r w:rsidR="00977441">
        <w:rPr>
          <w:rFonts w:cs="Times New Roman"/>
          <w:sz w:val="26"/>
          <w:szCs w:val="26"/>
        </w:rPr>
        <w:t>ú</w:t>
      </w:r>
      <w:r w:rsidR="002059F7">
        <w:rPr>
          <w:rFonts w:cs="Times New Roman"/>
          <w:sz w:val="26"/>
          <w:szCs w:val="26"/>
        </w:rPr>
        <w:t>ng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tiến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độ</w:t>
      </w:r>
      <w:proofErr w:type="spellEnd"/>
      <w:r w:rsidR="002059F7">
        <w:rPr>
          <w:rFonts w:cs="Times New Roman"/>
          <w:sz w:val="26"/>
          <w:szCs w:val="26"/>
        </w:rPr>
        <w:t xml:space="preserve">. </w:t>
      </w:r>
      <w:proofErr w:type="spellStart"/>
      <w:r w:rsidR="006C69CF">
        <w:rPr>
          <w:rFonts w:cs="Times New Roman"/>
          <w:sz w:val="26"/>
          <w:szCs w:val="26"/>
        </w:rPr>
        <w:t>Tổng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nguồn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kinh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phí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Bộ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cấp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là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r w:rsidR="00575938">
        <w:rPr>
          <w:rFonts w:cs="Times New Roman"/>
          <w:sz w:val="26"/>
          <w:szCs w:val="26"/>
        </w:rPr>
        <w:t>610.000</w:t>
      </w:r>
      <w:r w:rsidR="006C69CF">
        <w:rPr>
          <w:rFonts w:cs="Times New Roman"/>
          <w:sz w:val="26"/>
          <w:szCs w:val="26"/>
        </w:rPr>
        <w:t xml:space="preserve">.000 </w:t>
      </w:r>
      <w:proofErr w:type="spellStart"/>
      <w:r w:rsidR="006C69CF">
        <w:rPr>
          <w:rFonts w:cs="Times New Roman"/>
          <w:sz w:val="26"/>
          <w:szCs w:val="26"/>
        </w:rPr>
        <w:t>đồng</w:t>
      </w:r>
      <w:proofErr w:type="spellEnd"/>
      <w:r w:rsidR="006C69CF">
        <w:rPr>
          <w:rFonts w:cs="Times New Roman"/>
          <w:sz w:val="26"/>
          <w:szCs w:val="26"/>
        </w:rPr>
        <w:t xml:space="preserve">, </w:t>
      </w:r>
      <w:proofErr w:type="spellStart"/>
      <w:r w:rsidR="006C69CF">
        <w:rPr>
          <w:rFonts w:cs="Times New Roman"/>
          <w:sz w:val="26"/>
          <w:szCs w:val="26"/>
        </w:rPr>
        <w:t>đã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giải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ngân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proofErr w:type="spellStart"/>
      <w:r w:rsidR="006C69CF">
        <w:rPr>
          <w:rFonts w:cs="Times New Roman"/>
          <w:sz w:val="26"/>
          <w:szCs w:val="26"/>
        </w:rPr>
        <w:t>được</w:t>
      </w:r>
      <w:proofErr w:type="spellEnd"/>
      <w:r w:rsidR="006C69CF">
        <w:rPr>
          <w:rFonts w:cs="Times New Roman"/>
          <w:sz w:val="26"/>
          <w:szCs w:val="26"/>
        </w:rPr>
        <w:t xml:space="preserve"> </w:t>
      </w:r>
      <w:r w:rsidR="00557285">
        <w:rPr>
          <w:rFonts w:cs="Times New Roman"/>
          <w:sz w:val="26"/>
          <w:szCs w:val="26"/>
        </w:rPr>
        <w:t>608.700</w:t>
      </w:r>
      <w:r w:rsidR="006C69CF">
        <w:rPr>
          <w:rFonts w:cs="Times New Roman"/>
          <w:sz w:val="26"/>
          <w:szCs w:val="26"/>
        </w:rPr>
        <w:t xml:space="preserve">.000 </w:t>
      </w:r>
      <w:proofErr w:type="spellStart"/>
      <w:r w:rsidR="006C69CF">
        <w:rPr>
          <w:rFonts w:cs="Times New Roman"/>
          <w:sz w:val="26"/>
          <w:szCs w:val="26"/>
        </w:rPr>
        <w:t>đồng</w:t>
      </w:r>
      <w:proofErr w:type="spellEnd"/>
      <w:r w:rsidR="006C69CF">
        <w:rPr>
          <w:rFonts w:cs="Times New Roman"/>
          <w:sz w:val="26"/>
          <w:szCs w:val="26"/>
        </w:rPr>
        <w:t xml:space="preserve">, </w:t>
      </w:r>
      <w:proofErr w:type="spellStart"/>
      <w:r w:rsidR="006C69CF">
        <w:rPr>
          <w:rFonts w:cs="Times New Roman"/>
          <w:sz w:val="26"/>
          <w:szCs w:val="26"/>
        </w:rPr>
        <w:t>đạt</w:t>
      </w:r>
      <w:proofErr w:type="spellEnd"/>
      <w:r w:rsidR="006C69CF">
        <w:rPr>
          <w:rFonts w:cs="Times New Roman"/>
          <w:sz w:val="26"/>
          <w:szCs w:val="26"/>
        </w:rPr>
        <w:t xml:space="preserve"> 99,</w:t>
      </w:r>
      <w:r w:rsidR="00557285">
        <w:rPr>
          <w:rFonts w:cs="Times New Roman"/>
          <w:sz w:val="26"/>
          <w:szCs w:val="26"/>
        </w:rPr>
        <w:t>79</w:t>
      </w:r>
      <w:r w:rsidR="006C69CF">
        <w:rPr>
          <w:rFonts w:cs="Times New Roman"/>
          <w:sz w:val="26"/>
          <w:szCs w:val="26"/>
        </w:rPr>
        <w:t xml:space="preserve">%, </w:t>
      </w:r>
      <w:proofErr w:type="spellStart"/>
      <w:r w:rsidR="002059F7">
        <w:rPr>
          <w:rFonts w:cs="Times New Roman"/>
          <w:sz w:val="26"/>
          <w:szCs w:val="26"/>
        </w:rPr>
        <w:t>cụ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thể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như</w:t>
      </w:r>
      <w:proofErr w:type="spellEnd"/>
      <w:r w:rsidR="002059F7">
        <w:rPr>
          <w:rFonts w:cs="Times New Roman"/>
          <w:sz w:val="26"/>
          <w:szCs w:val="26"/>
        </w:rPr>
        <w:t xml:space="preserve"> </w:t>
      </w:r>
      <w:proofErr w:type="spellStart"/>
      <w:r w:rsidR="002059F7">
        <w:rPr>
          <w:rFonts w:cs="Times New Roman"/>
          <w:sz w:val="26"/>
          <w:szCs w:val="26"/>
        </w:rPr>
        <w:t>sau</w:t>
      </w:r>
      <w:proofErr w:type="spellEnd"/>
      <w:r w:rsidR="002059F7">
        <w:rPr>
          <w:rFonts w:cs="Times New Roman"/>
          <w:sz w:val="26"/>
          <w:szCs w:val="26"/>
        </w:rPr>
        <w:t>:</w:t>
      </w:r>
    </w:p>
    <w:tbl>
      <w:tblPr>
        <w:tblW w:w="88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629"/>
      </w:tblGrid>
      <w:tr w:rsidR="00585626" w:rsidRPr="00E7076F" w:rsidTr="005714A3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7076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E7076F">
              <w:rPr>
                <w:b/>
                <w:sz w:val="26"/>
                <w:szCs w:val="26"/>
              </w:rPr>
              <w:t>Danh</w:t>
            </w:r>
            <w:proofErr w:type="spellEnd"/>
            <w:r w:rsidRPr="00E7076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b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E7076F">
              <w:rPr>
                <w:b/>
                <w:sz w:val="26"/>
                <w:szCs w:val="26"/>
              </w:rPr>
              <w:t>Giá</w:t>
            </w:r>
            <w:proofErr w:type="spellEnd"/>
            <w:r w:rsidRPr="00E7076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b/>
                <w:sz w:val="26"/>
                <w:szCs w:val="26"/>
              </w:rPr>
              <w:t>trị</w:t>
            </w:r>
            <w:proofErr w:type="spellEnd"/>
            <w:r w:rsidRPr="00E7076F">
              <w:rPr>
                <w:b/>
                <w:sz w:val="26"/>
                <w:szCs w:val="26"/>
              </w:rPr>
              <w:br/>
            </w:r>
            <w:r w:rsidRPr="00E7076F">
              <w:rPr>
                <w:sz w:val="26"/>
                <w:szCs w:val="26"/>
              </w:rPr>
              <w:t>(</w:t>
            </w:r>
            <w:proofErr w:type="spellStart"/>
            <w:r w:rsidRPr="00E7076F">
              <w:rPr>
                <w:sz w:val="26"/>
                <w:szCs w:val="26"/>
              </w:rPr>
              <w:t>đồng</w:t>
            </w:r>
            <w:proofErr w:type="spellEnd"/>
            <w:r w:rsidRPr="00E7076F">
              <w:rPr>
                <w:sz w:val="26"/>
                <w:szCs w:val="26"/>
              </w:rPr>
              <w:t>)</w:t>
            </w:r>
          </w:p>
        </w:tc>
      </w:tr>
      <w:tr w:rsidR="00585626" w:rsidRPr="00E7076F" w:rsidTr="005714A3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center"/>
              <w:rPr>
                <w:sz w:val="26"/>
                <w:szCs w:val="26"/>
              </w:rPr>
            </w:pPr>
            <w:r w:rsidRPr="00E7076F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E7076F">
              <w:rPr>
                <w:sz w:val="26"/>
                <w:szCs w:val="26"/>
              </w:rPr>
              <w:t>Gói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thầu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mua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Phần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mềm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quản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lý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đào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585626" w:rsidRPr="00E7076F" w:rsidRDefault="00127277" w:rsidP="00C52199">
            <w:pPr>
              <w:spacing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C5219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C5219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</w:t>
            </w:r>
            <w:r w:rsidR="00585626" w:rsidRPr="00E7076F">
              <w:rPr>
                <w:sz w:val="26"/>
                <w:szCs w:val="26"/>
              </w:rPr>
              <w:t>.000</w:t>
            </w:r>
          </w:p>
        </w:tc>
      </w:tr>
      <w:tr w:rsidR="00585626" w:rsidRPr="00E7076F" w:rsidTr="005714A3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center"/>
              <w:rPr>
                <w:sz w:val="26"/>
                <w:szCs w:val="26"/>
              </w:rPr>
            </w:pPr>
            <w:r w:rsidRPr="00E7076F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E7076F">
              <w:rPr>
                <w:sz w:val="26"/>
                <w:szCs w:val="26"/>
              </w:rPr>
              <w:t>Gói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thầu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mua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Bộ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chữ</w:t>
            </w:r>
            <w:proofErr w:type="spellEnd"/>
            <w:r w:rsidRPr="00E7076F">
              <w:rPr>
                <w:sz w:val="26"/>
                <w:szCs w:val="26"/>
              </w:rPr>
              <w:t xml:space="preserve"> (BỘ TƯ PHÁP, TRƯỜNG CAO ĐẲNG LUẬT MIỀN TRUNG)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right"/>
              <w:rPr>
                <w:sz w:val="26"/>
                <w:szCs w:val="26"/>
              </w:rPr>
            </w:pPr>
            <w:r w:rsidRPr="00E7076F">
              <w:rPr>
                <w:sz w:val="26"/>
                <w:szCs w:val="26"/>
              </w:rPr>
              <w:t>68.600.000</w:t>
            </w:r>
          </w:p>
        </w:tc>
      </w:tr>
      <w:tr w:rsidR="00585626" w:rsidRPr="00E7076F" w:rsidTr="005714A3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center"/>
              <w:rPr>
                <w:sz w:val="26"/>
                <w:szCs w:val="26"/>
              </w:rPr>
            </w:pPr>
            <w:r w:rsidRPr="00E7076F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E7076F">
              <w:rPr>
                <w:sz w:val="26"/>
                <w:szCs w:val="26"/>
              </w:rPr>
              <w:t>Gói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thầu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mua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Bảng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viết</w:t>
            </w:r>
            <w:proofErr w:type="spellEnd"/>
            <w:r w:rsidRPr="00E7076F">
              <w:rPr>
                <w:sz w:val="26"/>
                <w:szCs w:val="26"/>
              </w:rPr>
              <w:t xml:space="preserve"> </w:t>
            </w:r>
            <w:proofErr w:type="spellStart"/>
            <w:r w:rsidRPr="00E7076F">
              <w:rPr>
                <w:sz w:val="26"/>
                <w:szCs w:val="26"/>
              </w:rPr>
              <w:t>phấn</w:t>
            </w:r>
            <w:proofErr w:type="spellEnd"/>
            <w:r w:rsidRPr="00E7076F">
              <w:rPr>
                <w:sz w:val="26"/>
                <w:szCs w:val="26"/>
              </w:rPr>
              <w:t xml:space="preserve"> di </w:t>
            </w:r>
            <w:proofErr w:type="spellStart"/>
            <w:r w:rsidRPr="00E7076F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right"/>
              <w:rPr>
                <w:sz w:val="26"/>
                <w:szCs w:val="26"/>
              </w:rPr>
            </w:pPr>
            <w:r w:rsidRPr="00E7076F">
              <w:rPr>
                <w:sz w:val="26"/>
                <w:szCs w:val="26"/>
              </w:rPr>
              <w:t>37.500.000</w:t>
            </w:r>
          </w:p>
        </w:tc>
      </w:tr>
      <w:tr w:rsidR="00C52199" w:rsidRPr="00E7076F" w:rsidTr="005714A3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C52199" w:rsidRPr="00E7076F" w:rsidRDefault="00C52199" w:rsidP="004225E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52199" w:rsidRPr="00E7076F" w:rsidRDefault="00C52199" w:rsidP="004225E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C52199" w:rsidRPr="00E7076F" w:rsidRDefault="00C52199" w:rsidP="004225E1">
            <w:pPr>
              <w:spacing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3.900.000</w:t>
            </w:r>
          </w:p>
        </w:tc>
      </w:tr>
      <w:tr w:rsidR="00585626" w:rsidRPr="00E7076F" w:rsidTr="005714A3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85626" w:rsidRPr="00E7076F" w:rsidRDefault="00585626" w:rsidP="004225E1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85626" w:rsidRPr="00585626" w:rsidRDefault="00585626" w:rsidP="00585626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585626">
              <w:rPr>
                <w:b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85626" w:rsidRPr="00585626" w:rsidRDefault="00C52199" w:rsidP="00C52199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608.700.000</w:t>
            </w:r>
          </w:p>
        </w:tc>
      </w:tr>
    </w:tbl>
    <w:p w:rsidR="009F3E64" w:rsidRDefault="00595240" w:rsidP="006B6125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="00575938">
        <w:rPr>
          <w:sz w:val="26"/>
          <w:szCs w:val="26"/>
        </w:rPr>
        <w:t xml:space="preserve">, </w:t>
      </w:r>
      <w:proofErr w:type="spellStart"/>
      <w:r w:rsidR="00575938">
        <w:rPr>
          <w:sz w:val="26"/>
          <w:szCs w:val="26"/>
        </w:rPr>
        <w:t>sinh</w:t>
      </w:r>
      <w:proofErr w:type="spellEnd"/>
      <w:r w:rsidR="00575938">
        <w:rPr>
          <w:sz w:val="26"/>
          <w:szCs w:val="26"/>
        </w:rPr>
        <w:t xml:space="preserve"> </w:t>
      </w:r>
      <w:proofErr w:type="spellStart"/>
      <w:r w:rsidR="00575938"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m</w:t>
      </w:r>
      <w:r w:rsidR="00FF74D0">
        <w:rPr>
          <w:sz w:val="26"/>
          <w:szCs w:val="26"/>
        </w:rPr>
        <w:t xml:space="preserve">ay </w:t>
      </w:r>
      <w:proofErr w:type="spellStart"/>
      <w:r w:rsidR="00FF74D0">
        <w:rPr>
          <w:sz w:val="26"/>
          <w:szCs w:val="26"/>
        </w:rPr>
        <w:t>áo</w:t>
      </w:r>
      <w:proofErr w:type="spellEnd"/>
      <w:r w:rsidR="00FF74D0">
        <w:rPr>
          <w:sz w:val="26"/>
          <w:szCs w:val="26"/>
        </w:rPr>
        <w:t xml:space="preserve"> </w:t>
      </w:r>
      <w:proofErr w:type="spellStart"/>
      <w:r w:rsidR="00FF74D0">
        <w:rPr>
          <w:sz w:val="26"/>
          <w:szCs w:val="26"/>
        </w:rPr>
        <w:t>đồng</w:t>
      </w:r>
      <w:proofErr w:type="spellEnd"/>
      <w:r w:rsidR="00FF74D0">
        <w:rPr>
          <w:sz w:val="26"/>
          <w:szCs w:val="26"/>
        </w:rPr>
        <w:t xml:space="preserve"> </w:t>
      </w:r>
      <w:proofErr w:type="spellStart"/>
      <w:r w:rsidR="00FF74D0">
        <w:rPr>
          <w:sz w:val="26"/>
          <w:szCs w:val="26"/>
        </w:rPr>
        <w:t>phục</w:t>
      </w:r>
      <w:proofErr w:type="spellEnd"/>
      <w:r w:rsidR="00FF74D0">
        <w:rPr>
          <w:sz w:val="26"/>
          <w:szCs w:val="26"/>
        </w:rPr>
        <w:t xml:space="preserve">; </w:t>
      </w:r>
      <w:proofErr w:type="spellStart"/>
      <w:r w:rsidR="00FF74D0">
        <w:rPr>
          <w:sz w:val="26"/>
          <w:szCs w:val="26"/>
        </w:rPr>
        <w:t>mua</w:t>
      </w:r>
      <w:proofErr w:type="spellEnd"/>
      <w:r w:rsidR="00FF74D0">
        <w:rPr>
          <w:sz w:val="26"/>
          <w:szCs w:val="26"/>
        </w:rPr>
        <w:t xml:space="preserve"> </w:t>
      </w:r>
      <w:proofErr w:type="spellStart"/>
      <w:r w:rsidR="00FF74D0">
        <w:rPr>
          <w:sz w:val="26"/>
          <w:szCs w:val="26"/>
        </w:rPr>
        <w:t>chăn</w:t>
      </w:r>
      <w:proofErr w:type="spellEnd"/>
      <w:r w:rsidR="00FF74D0">
        <w:rPr>
          <w:sz w:val="26"/>
          <w:szCs w:val="26"/>
        </w:rPr>
        <w:t xml:space="preserve">, </w:t>
      </w:r>
      <w:proofErr w:type="spellStart"/>
      <w:r w:rsidR="00FF74D0">
        <w:rPr>
          <w:sz w:val="26"/>
          <w:szCs w:val="26"/>
        </w:rPr>
        <w:t>màn</w:t>
      </w:r>
      <w:proofErr w:type="spellEnd"/>
      <w:r w:rsidR="00FF74D0">
        <w:rPr>
          <w:sz w:val="26"/>
          <w:szCs w:val="26"/>
        </w:rPr>
        <w:t xml:space="preserve">, </w:t>
      </w:r>
      <w:proofErr w:type="spellStart"/>
      <w:r w:rsidR="00FF74D0">
        <w:rPr>
          <w:sz w:val="26"/>
          <w:szCs w:val="26"/>
        </w:rPr>
        <w:t>chiếu</w:t>
      </w:r>
      <w:proofErr w:type="spellEnd"/>
      <w:r w:rsidR="00FF74D0">
        <w:rPr>
          <w:sz w:val="26"/>
          <w:szCs w:val="26"/>
        </w:rPr>
        <w:t xml:space="preserve">, </w:t>
      </w:r>
      <w:proofErr w:type="spellStart"/>
      <w:r w:rsidR="00FF74D0">
        <w:rPr>
          <w:sz w:val="26"/>
          <w:szCs w:val="26"/>
        </w:rPr>
        <w:t>gối</w:t>
      </w:r>
      <w:proofErr w:type="spellEnd"/>
      <w:r w:rsidR="00FF74D0">
        <w:rPr>
          <w:sz w:val="26"/>
          <w:szCs w:val="26"/>
        </w:rPr>
        <w:t xml:space="preserve"> </w:t>
      </w:r>
      <w:proofErr w:type="spellStart"/>
      <w:r w:rsidR="00FF74D0">
        <w:rPr>
          <w:sz w:val="26"/>
          <w:szCs w:val="26"/>
        </w:rPr>
        <w:t>cho</w:t>
      </w:r>
      <w:proofErr w:type="spellEnd"/>
      <w:r w:rsidR="00FF74D0">
        <w:rPr>
          <w:sz w:val="26"/>
          <w:szCs w:val="26"/>
        </w:rPr>
        <w:t xml:space="preserve"> </w:t>
      </w:r>
      <w:proofErr w:type="spellStart"/>
      <w:r w:rsidR="00FF74D0">
        <w:rPr>
          <w:sz w:val="26"/>
          <w:szCs w:val="26"/>
        </w:rPr>
        <w:t>họ</w:t>
      </w:r>
      <w:r w:rsidR="009F3E64">
        <w:rPr>
          <w:sz w:val="26"/>
          <w:szCs w:val="26"/>
        </w:rPr>
        <w:t>c</w:t>
      </w:r>
      <w:proofErr w:type="spellEnd"/>
      <w:r w:rsidR="009F3E64">
        <w:rPr>
          <w:sz w:val="26"/>
          <w:szCs w:val="26"/>
        </w:rPr>
        <w:t xml:space="preserve"> </w:t>
      </w:r>
      <w:proofErr w:type="spellStart"/>
      <w:r w:rsidR="009F3E64">
        <w:rPr>
          <w:sz w:val="26"/>
          <w:szCs w:val="26"/>
        </w:rPr>
        <w:t>sinh</w:t>
      </w:r>
      <w:proofErr w:type="spellEnd"/>
      <w:r w:rsidR="009F3E64">
        <w:rPr>
          <w:sz w:val="26"/>
          <w:szCs w:val="26"/>
        </w:rPr>
        <w:t xml:space="preserve"> </w:t>
      </w:r>
      <w:proofErr w:type="spellStart"/>
      <w:r w:rsidR="009F3E64">
        <w:rPr>
          <w:sz w:val="26"/>
          <w:szCs w:val="26"/>
        </w:rPr>
        <w:t>Khóa</w:t>
      </w:r>
      <w:proofErr w:type="spellEnd"/>
      <w:r w:rsidR="009F3E64">
        <w:rPr>
          <w:sz w:val="26"/>
          <w:szCs w:val="26"/>
        </w:rPr>
        <w:t xml:space="preserve"> </w:t>
      </w:r>
      <w:r w:rsidR="003A3634">
        <w:rPr>
          <w:sz w:val="26"/>
          <w:szCs w:val="26"/>
        </w:rPr>
        <w:t>9</w:t>
      </w:r>
      <w:r w:rsidR="009F3E64">
        <w:rPr>
          <w:sz w:val="26"/>
          <w:szCs w:val="26"/>
        </w:rPr>
        <w:t xml:space="preserve"> </w:t>
      </w:r>
      <w:proofErr w:type="spellStart"/>
      <w:r w:rsidR="009F3E64">
        <w:rPr>
          <w:sz w:val="26"/>
          <w:szCs w:val="26"/>
        </w:rPr>
        <w:t>với</w:t>
      </w:r>
      <w:proofErr w:type="spellEnd"/>
      <w:r w:rsidR="009F3E64">
        <w:rPr>
          <w:sz w:val="26"/>
          <w:szCs w:val="26"/>
        </w:rPr>
        <w:t xml:space="preserve"> </w:t>
      </w:r>
      <w:proofErr w:type="spellStart"/>
      <w:r w:rsidR="009F3E64">
        <w:rPr>
          <w:sz w:val="26"/>
          <w:szCs w:val="26"/>
        </w:rPr>
        <w:t>tổng</w:t>
      </w:r>
      <w:proofErr w:type="spellEnd"/>
      <w:r w:rsidR="009F3E64">
        <w:rPr>
          <w:sz w:val="26"/>
          <w:szCs w:val="26"/>
        </w:rPr>
        <w:t xml:space="preserve"> </w:t>
      </w:r>
      <w:proofErr w:type="spellStart"/>
      <w:r w:rsidR="009F3E64">
        <w:rPr>
          <w:sz w:val="26"/>
          <w:szCs w:val="26"/>
        </w:rPr>
        <w:t>số</w:t>
      </w:r>
      <w:proofErr w:type="spellEnd"/>
      <w:r w:rsidR="009F3E64">
        <w:rPr>
          <w:sz w:val="26"/>
          <w:szCs w:val="26"/>
        </w:rPr>
        <w:t xml:space="preserve"> </w:t>
      </w:r>
      <w:proofErr w:type="spellStart"/>
      <w:r w:rsidR="009F3E64">
        <w:rPr>
          <w:sz w:val="26"/>
          <w:szCs w:val="26"/>
        </w:rPr>
        <w:t>tiền</w:t>
      </w:r>
      <w:proofErr w:type="spellEnd"/>
      <w:r w:rsidR="009F3E64">
        <w:rPr>
          <w:sz w:val="26"/>
          <w:szCs w:val="26"/>
        </w:rPr>
        <w:t xml:space="preserve"> </w:t>
      </w:r>
      <w:proofErr w:type="spellStart"/>
      <w:r w:rsidR="009F3E64">
        <w:rPr>
          <w:sz w:val="26"/>
          <w:szCs w:val="26"/>
        </w:rPr>
        <w:t>là</w:t>
      </w:r>
      <w:proofErr w:type="spellEnd"/>
      <w:r w:rsidR="009F3E64">
        <w:rPr>
          <w:sz w:val="26"/>
          <w:szCs w:val="26"/>
        </w:rPr>
        <w:t xml:space="preserve"> </w:t>
      </w:r>
      <w:r w:rsidR="003A3634">
        <w:rPr>
          <w:sz w:val="26"/>
          <w:szCs w:val="26"/>
        </w:rPr>
        <w:t>37.400</w:t>
      </w:r>
      <w:r w:rsidR="009F3E64">
        <w:rPr>
          <w:sz w:val="26"/>
          <w:szCs w:val="26"/>
        </w:rPr>
        <w:t xml:space="preserve">.000 </w:t>
      </w:r>
      <w:proofErr w:type="spellStart"/>
      <w:r w:rsidR="009F3E64">
        <w:rPr>
          <w:sz w:val="26"/>
          <w:szCs w:val="26"/>
        </w:rPr>
        <w:t>đồng</w:t>
      </w:r>
      <w:proofErr w:type="spellEnd"/>
      <w:r w:rsidR="009F3E64">
        <w:rPr>
          <w:sz w:val="26"/>
          <w:szCs w:val="26"/>
        </w:rPr>
        <w:t xml:space="preserve">, </w:t>
      </w:r>
      <w:proofErr w:type="spellStart"/>
      <w:r w:rsidR="009F3E64">
        <w:rPr>
          <w:sz w:val="26"/>
          <w:szCs w:val="26"/>
        </w:rPr>
        <w:t>trong</w:t>
      </w:r>
      <w:proofErr w:type="spellEnd"/>
      <w:r w:rsidR="009F3E64">
        <w:rPr>
          <w:sz w:val="26"/>
          <w:szCs w:val="26"/>
        </w:rPr>
        <w:t xml:space="preserve"> </w:t>
      </w:r>
      <w:proofErr w:type="spellStart"/>
      <w:r w:rsidR="009F3E64">
        <w:rPr>
          <w:sz w:val="26"/>
          <w:szCs w:val="26"/>
        </w:rPr>
        <w:t>đó</w:t>
      </w:r>
      <w:proofErr w:type="spellEnd"/>
      <w:r w:rsidR="009F3E64">
        <w:rPr>
          <w:sz w:val="26"/>
          <w:szCs w:val="26"/>
        </w:rPr>
        <w:t>:</w:t>
      </w:r>
    </w:p>
    <w:p w:rsidR="009F3E64" w:rsidRDefault="009F3E64" w:rsidP="006B612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May </w:t>
      </w:r>
      <w:proofErr w:type="spellStart"/>
      <w:r>
        <w:rPr>
          <w:sz w:val="26"/>
          <w:szCs w:val="26"/>
        </w:rPr>
        <w:t>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: </w:t>
      </w:r>
      <w:r w:rsidR="00177613">
        <w:rPr>
          <w:sz w:val="26"/>
          <w:szCs w:val="26"/>
        </w:rPr>
        <w:t>29.100</w:t>
      </w:r>
      <w:r>
        <w:rPr>
          <w:sz w:val="26"/>
          <w:szCs w:val="26"/>
        </w:rPr>
        <w:t xml:space="preserve">.000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:rsidR="003A3634" w:rsidRDefault="009F3E64" w:rsidP="006B612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màn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gối</w:t>
      </w:r>
      <w:proofErr w:type="spellEnd"/>
      <w:r>
        <w:rPr>
          <w:sz w:val="26"/>
          <w:szCs w:val="26"/>
        </w:rPr>
        <w:t xml:space="preserve">: </w:t>
      </w:r>
      <w:r w:rsidR="004E6729">
        <w:rPr>
          <w:sz w:val="26"/>
          <w:szCs w:val="26"/>
        </w:rPr>
        <w:t>26.200</w:t>
      </w:r>
      <w:r>
        <w:rPr>
          <w:sz w:val="26"/>
          <w:szCs w:val="26"/>
        </w:rPr>
        <w:t xml:space="preserve">.000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  <w:r w:rsidR="00322813">
        <w:rPr>
          <w:sz w:val="26"/>
          <w:szCs w:val="26"/>
        </w:rPr>
        <w:t xml:space="preserve">  </w:t>
      </w:r>
    </w:p>
    <w:p w:rsidR="005714A3" w:rsidRDefault="003A3634" w:rsidP="006B6125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>:</w:t>
      </w:r>
      <w:r w:rsidR="00D136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62.500.000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>:</w:t>
      </w:r>
    </w:p>
    <w:p w:rsidR="00EA5610" w:rsidRDefault="005714A3" w:rsidP="006B6125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</w:rPr>
        <w:lastRenderedPageBreak/>
        <w:t xml:space="preserve">+ </w:t>
      </w:r>
      <w:r w:rsidRPr="00E7076F">
        <w:rPr>
          <w:sz w:val="26"/>
          <w:szCs w:val="26"/>
          <w:lang w:val="nl-NL"/>
        </w:rPr>
        <w:t>Mua sắm tài sản, trang thiết bị cho Đề án dạy và học ngoại ngữ</w:t>
      </w:r>
      <w:r>
        <w:rPr>
          <w:sz w:val="26"/>
          <w:szCs w:val="26"/>
          <w:lang w:val="nl-NL"/>
        </w:rPr>
        <w:t>: 52.000.000 đồng.</w:t>
      </w:r>
    </w:p>
    <w:p w:rsidR="005714A3" w:rsidRDefault="005714A3" w:rsidP="006B612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nl-NL"/>
        </w:rPr>
        <w:t xml:space="preserve">+ </w:t>
      </w:r>
      <w:r w:rsidRPr="00E7076F">
        <w:rPr>
          <w:sz w:val="26"/>
          <w:szCs w:val="26"/>
          <w:lang w:val="nl-NL"/>
        </w:rPr>
        <w:t>Mua sắm dụng cụ dạy học môn giáo dục quốc phòng an ninh</w:t>
      </w:r>
      <w:r>
        <w:rPr>
          <w:sz w:val="26"/>
          <w:szCs w:val="26"/>
          <w:lang w:val="nl-NL"/>
        </w:rPr>
        <w:t>: 10.500.000 đồng.</w:t>
      </w:r>
    </w:p>
    <w:p w:rsidR="00BE6705" w:rsidRPr="00C429B2" w:rsidRDefault="00BE6705" w:rsidP="00BE6705">
      <w:pPr>
        <w:spacing w:after="120"/>
        <w:ind w:firstLine="720"/>
        <w:jc w:val="both"/>
        <w:rPr>
          <w:b/>
          <w:sz w:val="26"/>
          <w:szCs w:val="26"/>
        </w:rPr>
      </w:pPr>
      <w:r w:rsidRPr="00C429B2">
        <w:rPr>
          <w:b/>
          <w:sz w:val="26"/>
          <w:szCs w:val="26"/>
        </w:rPr>
        <w:t xml:space="preserve">2. </w:t>
      </w:r>
      <w:proofErr w:type="spellStart"/>
      <w:r w:rsidRPr="00C429B2">
        <w:rPr>
          <w:b/>
          <w:sz w:val="26"/>
          <w:szCs w:val="26"/>
        </w:rPr>
        <w:t>Công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tác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quản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lý</w:t>
      </w:r>
      <w:proofErr w:type="spellEnd"/>
      <w:r w:rsidRPr="00C429B2">
        <w:rPr>
          <w:b/>
          <w:sz w:val="26"/>
          <w:szCs w:val="26"/>
        </w:rPr>
        <w:t xml:space="preserve">, </w:t>
      </w:r>
      <w:proofErr w:type="spellStart"/>
      <w:r w:rsidRPr="00C429B2">
        <w:rPr>
          <w:b/>
          <w:sz w:val="26"/>
          <w:szCs w:val="26"/>
        </w:rPr>
        <w:t>sử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dụng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tài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sản</w:t>
      </w:r>
      <w:proofErr w:type="spellEnd"/>
      <w:r w:rsidRPr="00C429B2">
        <w:rPr>
          <w:b/>
          <w:sz w:val="26"/>
          <w:szCs w:val="26"/>
        </w:rPr>
        <w:t xml:space="preserve">, </w:t>
      </w:r>
      <w:proofErr w:type="spellStart"/>
      <w:r w:rsidRPr="00C429B2">
        <w:rPr>
          <w:b/>
          <w:sz w:val="26"/>
          <w:szCs w:val="26"/>
        </w:rPr>
        <w:t>cơ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sở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vật</w:t>
      </w:r>
      <w:proofErr w:type="spellEnd"/>
      <w:r w:rsidRPr="00C429B2">
        <w:rPr>
          <w:b/>
          <w:sz w:val="26"/>
          <w:szCs w:val="26"/>
        </w:rPr>
        <w:t xml:space="preserve"> </w:t>
      </w:r>
      <w:proofErr w:type="spellStart"/>
      <w:r w:rsidRPr="00C429B2">
        <w:rPr>
          <w:b/>
          <w:sz w:val="26"/>
          <w:szCs w:val="26"/>
        </w:rPr>
        <w:t>chất</w:t>
      </w:r>
      <w:proofErr w:type="spellEnd"/>
      <w:r w:rsidRPr="00C429B2">
        <w:rPr>
          <w:b/>
          <w:sz w:val="26"/>
          <w:szCs w:val="26"/>
        </w:rPr>
        <w:t xml:space="preserve"> </w:t>
      </w:r>
    </w:p>
    <w:p w:rsidR="00230E44" w:rsidRPr="00D83950" w:rsidRDefault="00230E44" w:rsidP="00230E44">
      <w:pPr>
        <w:spacing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</w:t>
      </w:r>
      <w:r w:rsidRPr="00D83950">
        <w:rPr>
          <w:sz w:val="26"/>
          <w:szCs w:val="26"/>
        </w:rPr>
        <w:t>ược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thực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hiện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theo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đúng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quy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định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hiện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hành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củ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D83950">
        <w:rPr>
          <w:sz w:val="26"/>
          <w:szCs w:val="26"/>
        </w:rPr>
        <w:t>hà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nước</w:t>
      </w:r>
      <w:proofErr w:type="spellEnd"/>
      <w:r w:rsidRPr="00D83950">
        <w:rPr>
          <w:sz w:val="26"/>
          <w:szCs w:val="26"/>
        </w:rPr>
        <w:t>.</w:t>
      </w:r>
    </w:p>
    <w:p w:rsidR="00700C2C" w:rsidRDefault="00230E44" w:rsidP="00700C2C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de-DE"/>
        </w:rPr>
        <w:t xml:space="preserve"> </w:t>
      </w:r>
      <w:r w:rsidR="00700C2C" w:rsidRPr="00D83950">
        <w:rPr>
          <w:sz w:val="26"/>
          <w:szCs w:val="26"/>
          <w:lang w:val="de-DE"/>
        </w:rPr>
        <w:t xml:space="preserve">Phòng đã phối hợp với Phòng Tài chính - Kế toán </w:t>
      </w:r>
      <w:r w:rsidR="00700C2C">
        <w:rPr>
          <w:sz w:val="26"/>
          <w:szCs w:val="26"/>
          <w:lang w:val="de-DE"/>
        </w:rPr>
        <w:t xml:space="preserve">và các đơn vị thuộc Trường </w:t>
      </w:r>
      <w:r w:rsidR="00700C2C" w:rsidRPr="00D83950">
        <w:rPr>
          <w:sz w:val="26"/>
          <w:szCs w:val="26"/>
          <w:lang w:val="de-DE"/>
        </w:rPr>
        <w:t>t</w:t>
      </w:r>
      <w:proofErr w:type="spellStart"/>
      <w:r w:rsidR="00700C2C" w:rsidRPr="00D83950">
        <w:rPr>
          <w:sz w:val="26"/>
          <w:szCs w:val="26"/>
        </w:rPr>
        <w:t>hực</w:t>
      </w:r>
      <w:proofErr w:type="spellEnd"/>
      <w:r w:rsidR="00700C2C" w:rsidRPr="00D83950">
        <w:rPr>
          <w:sz w:val="26"/>
          <w:szCs w:val="26"/>
        </w:rPr>
        <w:t xml:space="preserve"> </w:t>
      </w:r>
      <w:proofErr w:type="spellStart"/>
      <w:r w:rsidR="00700C2C" w:rsidRPr="00D83950">
        <w:rPr>
          <w:sz w:val="26"/>
          <w:szCs w:val="26"/>
        </w:rPr>
        <w:t>hiện</w:t>
      </w:r>
      <w:proofErr w:type="spellEnd"/>
      <w:r w:rsidR="00700C2C" w:rsidRPr="00D83950">
        <w:rPr>
          <w:sz w:val="26"/>
          <w:szCs w:val="26"/>
        </w:rPr>
        <w:t xml:space="preserve"> </w:t>
      </w:r>
      <w:proofErr w:type="spellStart"/>
      <w:r w:rsidR="00700C2C" w:rsidRPr="00D83950">
        <w:rPr>
          <w:sz w:val="26"/>
          <w:szCs w:val="26"/>
        </w:rPr>
        <w:t>kiểm</w:t>
      </w:r>
      <w:proofErr w:type="spellEnd"/>
      <w:r w:rsidR="00700C2C" w:rsidRPr="00D83950">
        <w:rPr>
          <w:sz w:val="26"/>
          <w:szCs w:val="26"/>
        </w:rPr>
        <w:t xml:space="preserve"> </w:t>
      </w:r>
      <w:proofErr w:type="spellStart"/>
      <w:r w:rsidR="00700C2C" w:rsidRPr="00D83950">
        <w:rPr>
          <w:sz w:val="26"/>
          <w:szCs w:val="26"/>
        </w:rPr>
        <w:t>kê</w:t>
      </w:r>
      <w:proofErr w:type="spellEnd"/>
      <w:r w:rsidR="00700C2C" w:rsidRPr="00D83950">
        <w:rPr>
          <w:sz w:val="26"/>
          <w:szCs w:val="26"/>
        </w:rPr>
        <w:t xml:space="preserve"> </w:t>
      </w:r>
      <w:proofErr w:type="spellStart"/>
      <w:r w:rsidR="00700C2C" w:rsidRPr="00D83950">
        <w:rPr>
          <w:sz w:val="26"/>
          <w:szCs w:val="26"/>
        </w:rPr>
        <w:t>tài</w:t>
      </w:r>
      <w:proofErr w:type="spellEnd"/>
      <w:r w:rsidR="00700C2C" w:rsidRPr="00D83950">
        <w:rPr>
          <w:sz w:val="26"/>
          <w:szCs w:val="26"/>
        </w:rPr>
        <w:t xml:space="preserve"> </w:t>
      </w:r>
      <w:proofErr w:type="spellStart"/>
      <w:r w:rsidR="00700C2C" w:rsidRPr="00D83950">
        <w:rPr>
          <w:sz w:val="26"/>
          <w:szCs w:val="26"/>
        </w:rPr>
        <w:t>sả</w:t>
      </w:r>
      <w:r w:rsidR="00700C2C">
        <w:rPr>
          <w:sz w:val="26"/>
          <w:szCs w:val="26"/>
        </w:rPr>
        <w:t>n</w:t>
      </w:r>
      <w:proofErr w:type="spellEnd"/>
      <w:r w:rsidR="00700C2C">
        <w:rPr>
          <w:sz w:val="26"/>
          <w:szCs w:val="26"/>
        </w:rPr>
        <w:t xml:space="preserve"> </w:t>
      </w:r>
      <w:proofErr w:type="spellStart"/>
      <w:r w:rsidR="00700C2C">
        <w:rPr>
          <w:sz w:val="26"/>
          <w:szCs w:val="26"/>
        </w:rPr>
        <w:t>năm</w:t>
      </w:r>
      <w:proofErr w:type="spellEnd"/>
      <w:r w:rsidR="00700C2C">
        <w:rPr>
          <w:sz w:val="26"/>
          <w:szCs w:val="26"/>
        </w:rPr>
        <w:t xml:space="preserve"> 2019</w:t>
      </w:r>
      <w:r w:rsidR="00700C2C" w:rsidRPr="00D83950">
        <w:rPr>
          <w:sz w:val="26"/>
          <w:szCs w:val="26"/>
        </w:rPr>
        <w:t>.</w:t>
      </w:r>
    </w:p>
    <w:p w:rsidR="00230E44" w:rsidRDefault="00230E44" w:rsidP="00230E44">
      <w:pPr>
        <w:spacing w:after="120"/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Nhận bàn giao </w:t>
      </w:r>
      <w:r w:rsidR="00D726FC">
        <w:rPr>
          <w:sz w:val="26"/>
          <w:szCs w:val="26"/>
          <w:lang w:val="de-DE"/>
        </w:rPr>
        <w:t>đưa vào sử dụng,</w:t>
      </w:r>
      <w:r w:rsidR="0085242C"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</w:t>
      </w:r>
      <w:r w:rsidRPr="00C449E0">
        <w:rPr>
          <w:color w:val="222222"/>
          <w:sz w:val="26"/>
          <w:szCs w:val="26"/>
          <w:shd w:val="clear" w:color="auto" w:fill="FFFFFF"/>
        </w:rPr>
        <w:t>iếp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nhận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chìa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khóa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Eorwindow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các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khu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vực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nhà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thư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viện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nhà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thi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đấu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nhà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hội</w:t>
      </w:r>
      <w:proofErr w:type="spellEnd"/>
      <w:r w:rsidRPr="00C449E0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449E0">
        <w:rPr>
          <w:color w:val="222222"/>
          <w:sz w:val="26"/>
          <w:szCs w:val="26"/>
          <w:shd w:val="clear" w:color="auto" w:fill="FFFFFF"/>
        </w:rPr>
        <w:t>trường</w:t>
      </w:r>
      <w:proofErr w:type="spellEnd"/>
      <w:r w:rsidR="00536AD7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5</w:t>
      </w:r>
      <w:r w:rsidR="00536AD7">
        <w:rPr>
          <w:color w:val="222222"/>
          <w:sz w:val="26"/>
          <w:szCs w:val="26"/>
          <w:shd w:val="clear" w:color="auto" w:fill="FFFFFF"/>
        </w:rPr>
        <w:t>0</w:t>
      </w:r>
      <w:r>
        <w:rPr>
          <w:color w:val="222222"/>
          <w:sz w:val="26"/>
          <w:szCs w:val="26"/>
          <w:shd w:val="clear" w:color="auto" w:fill="FFFFFF"/>
        </w:rPr>
        <w:t xml:space="preserve">0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chỗ</w:t>
      </w:r>
      <w:proofErr w:type="spellEnd"/>
      <w:r w:rsidR="0085242C">
        <w:rPr>
          <w:sz w:val="26"/>
          <w:szCs w:val="26"/>
          <w:lang w:val="de-DE"/>
        </w:rPr>
        <w:t>; hồ sơ Dự án giai đoạn I theo thực tế</w:t>
      </w:r>
    </w:p>
    <w:p w:rsidR="00230E44" w:rsidRDefault="00230E44" w:rsidP="00230E44">
      <w:pPr>
        <w:spacing w:after="120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color w:val="222222"/>
          <w:sz w:val="26"/>
          <w:szCs w:val="26"/>
          <w:shd w:val="clear" w:color="auto" w:fill="FFFFFF"/>
        </w:rPr>
        <w:t>Thường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xuyên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kiểm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trang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thiết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bị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cơ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sở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vật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chất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ở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khu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nhà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để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kịp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thời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mua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sắm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sửa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chữa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phục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vụ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hoạt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động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chung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Nhà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trường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230E44" w:rsidRDefault="00230E44" w:rsidP="00230E44">
      <w:pPr>
        <w:spacing w:after="120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color w:val="222222"/>
          <w:sz w:val="26"/>
          <w:szCs w:val="26"/>
          <w:shd w:val="clear" w:color="auto" w:fill="FFFFFF"/>
        </w:rPr>
        <w:t>Kịp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thời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điều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chuyể</w:t>
      </w:r>
      <w:r w:rsidR="00BA69D6">
        <w:rPr>
          <w:color w:val="222222"/>
          <w:sz w:val="26"/>
          <w:szCs w:val="26"/>
          <w:shd w:val="clear" w:color="auto" w:fill="FFFFFF"/>
        </w:rPr>
        <w:t>n</w:t>
      </w:r>
      <w:proofErr w:type="spellEnd"/>
      <w:r w:rsidR="00BA69D6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A69D6">
        <w:rPr>
          <w:color w:val="222222"/>
          <w:sz w:val="26"/>
          <w:szCs w:val="26"/>
          <w:shd w:val="clear" w:color="auto" w:fill="FFFFFF"/>
        </w:rPr>
        <w:t>t</w:t>
      </w:r>
      <w:r>
        <w:rPr>
          <w:color w:val="222222"/>
          <w:sz w:val="26"/>
          <w:szCs w:val="26"/>
          <w:shd w:val="clear" w:color="auto" w:fill="FFFFFF"/>
        </w:rPr>
        <w:t>ài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sản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và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cơ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sở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vật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chất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phù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hợp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theo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tình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hình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thực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tế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đơn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vị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bộ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phận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trong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Trường</w:t>
      </w:r>
      <w:proofErr w:type="spellEnd"/>
    </w:p>
    <w:p w:rsidR="00230E44" w:rsidRDefault="00230E44" w:rsidP="00230E44">
      <w:pPr>
        <w:spacing w:after="120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color w:val="222222"/>
          <w:sz w:val="26"/>
          <w:szCs w:val="26"/>
          <w:shd w:val="clear" w:color="auto" w:fill="FFFFFF"/>
        </w:rPr>
        <w:t>Đã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kiểm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bão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dưỡng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hệ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thống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quạt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hệ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thống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cửa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Erowindow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điều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hòa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máy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tính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xách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tay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toàn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Trường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230E44" w:rsidRDefault="00230E44" w:rsidP="00230E44">
      <w:pPr>
        <w:spacing w:after="120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color w:val="222222"/>
          <w:sz w:val="26"/>
          <w:szCs w:val="26"/>
          <w:shd w:val="clear" w:color="auto" w:fill="FFFFFF"/>
        </w:rPr>
        <w:t>Triển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khai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dán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mã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tài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sản</w:t>
      </w:r>
      <w:proofErr w:type="spellEnd"/>
      <w:r w:rsidR="006C41C6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C41C6">
        <w:rPr>
          <w:color w:val="222222"/>
          <w:sz w:val="26"/>
          <w:szCs w:val="26"/>
          <w:shd w:val="clear" w:color="auto" w:fill="FFFFFF"/>
        </w:rPr>
        <w:t>dự</w:t>
      </w:r>
      <w:proofErr w:type="spellEnd"/>
      <w:r w:rsidR="006C41C6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C41C6">
        <w:rPr>
          <w:color w:val="222222"/>
          <w:sz w:val="26"/>
          <w:szCs w:val="26"/>
          <w:shd w:val="clear" w:color="auto" w:fill="FFFFFF"/>
        </w:rPr>
        <w:t>án</w:t>
      </w:r>
      <w:proofErr w:type="spellEnd"/>
      <w:r w:rsidR="006C41C6">
        <w:rPr>
          <w:color w:val="222222"/>
          <w:sz w:val="26"/>
          <w:szCs w:val="26"/>
          <w:shd w:val="clear" w:color="auto" w:fill="FFFFFF"/>
        </w:rPr>
        <w:t xml:space="preserve"> GĐII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khu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vực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Giảng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đường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Ký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túc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xá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Thư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viện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Khu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hội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trường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500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chỗ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230E44" w:rsidRDefault="00230E44" w:rsidP="00230E44">
      <w:pPr>
        <w:spacing w:after="120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color w:val="222222"/>
          <w:sz w:val="26"/>
          <w:szCs w:val="26"/>
          <w:shd w:val="clear" w:color="auto" w:fill="FFFFFF"/>
        </w:rPr>
        <w:t>Triển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khai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thay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đổi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bảng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hiệu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khu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vực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phù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hợp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với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chức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năng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nhiệm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vụ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của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Trường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Cao </w:t>
      </w:r>
      <w:proofErr w:type="spellStart"/>
      <w:r>
        <w:rPr>
          <w:color w:val="222222"/>
          <w:sz w:val="26"/>
          <w:szCs w:val="26"/>
          <w:shd w:val="clear" w:color="auto" w:fill="FFFFFF"/>
        </w:rPr>
        <w:t>đẳng</w:t>
      </w:r>
      <w:proofErr w:type="spellEnd"/>
      <w:r>
        <w:rPr>
          <w:color w:val="222222"/>
          <w:sz w:val="26"/>
          <w:szCs w:val="26"/>
          <w:shd w:val="clear" w:color="auto" w:fill="FFFFFF"/>
        </w:rPr>
        <w:t>.</w:t>
      </w:r>
    </w:p>
    <w:p w:rsidR="00230E44" w:rsidRDefault="00230E44" w:rsidP="00230E44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Triển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khai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xây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dựng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Đề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="00BB23CB">
        <w:rPr>
          <w:sz w:val="26"/>
          <w:szCs w:val="26"/>
          <w:shd w:val="clear" w:color="auto" w:fill="FFFFFF"/>
        </w:rPr>
        <w:t>cho</w:t>
      </w:r>
      <w:proofErr w:type="spellEnd"/>
      <w:r w:rsidR="00BB23CB">
        <w:rPr>
          <w:sz w:val="26"/>
          <w:szCs w:val="26"/>
          <w:shd w:val="clear" w:color="auto" w:fill="FFFFFF"/>
        </w:rPr>
        <w:t xml:space="preserve"> </w:t>
      </w:r>
      <w:proofErr w:type="spellStart"/>
      <w:r w:rsidR="005D071C">
        <w:rPr>
          <w:sz w:val="26"/>
          <w:szCs w:val="26"/>
          <w:shd w:val="clear" w:color="auto" w:fill="FFFFFF"/>
        </w:rPr>
        <w:t>thuê</w:t>
      </w:r>
      <w:proofErr w:type="spellEnd"/>
      <w:r w:rsidR="005D071C">
        <w:rPr>
          <w:sz w:val="26"/>
          <w:szCs w:val="26"/>
          <w:shd w:val="clear" w:color="auto" w:fill="FFFFFF"/>
        </w:rPr>
        <w:t xml:space="preserve"> </w:t>
      </w:r>
      <w:proofErr w:type="spellStart"/>
      <w:r w:rsidR="005D071C">
        <w:rPr>
          <w:sz w:val="26"/>
          <w:szCs w:val="26"/>
          <w:shd w:val="clear" w:color="auto" w:fill="FFFFFF"/>
        </w:rPr>
        <w:t>tài</w:t>
      </w:r>
      <w:proofErr w:type="spellEnd"/>
      <w:r w:rsidR="005D071C">
        <w:rPr>
          <w:sz w:val="26"/>
          <w:szCs w:val="26"/>
          <w:shd w:val="clear" w:color="auto" w:fill="FFFFFF"/>
        </w:rPr>
        <w:t xml:space="preserve"> </w:t>
      </w:r>
      <w:proofErr w:type="spellStart"/>
      <w:r w:rsidR="005D071C">
        <w:rPr>
          <w:sz w:val="26"/>
          <w:szCs w:val="26"/>
          <w:shd w:val="clear" w:color="auto" w:fill="FFFFFF"/>
        </w:rPr>
        <w:t>sản</w:t>
      </w:r>
      <w:proofErr w:type="spellEnd"/>
      <w:r w:rsidR="00700C2C">
        <w:rPr>
          <w:sz w:val="26"/>
          <w:szCs w:val="26"/>
          <w:shd w:val="clear" w:color="auto" w:fill="FFFFFF"/>
        </w:rPr>
        <w:t>.</w:t>
      </w:r>
    </w:p>
    <w:p w:rsidR="003B0D02" w:rsidRDefault="003B0D02" w:rsidP="002B78E7">
      <w:pPr>
        <w:spacing w:after="120" w:line="240" w:lineRule="auto"/>
        <w:ind w:firstLine="720"/>
        <w:jc w:val="both"/>
        <w:rPr>
          <w:b/>
          <w:spacing w:val="-6"/>
          <w:sz w:val="26"/>
          <w:szCs w:val="26"/>
          <w:lang w:val="nb-NO"/>
        </w:rPr>
      </w:pPr>
      <w:r>
        <w:rPr>
          <w:b/>
          <w:spacing w:val="-6"/>
          <w:sz w:val="26"/>
          <w:szCs w:val="26"/>
          <w:lang w:val="nb-NO"/>
        </w:rPr>
        <w:t>II. TỒN TẠI</w:t>
      </w:r>
    </w:p>
    <w:p w:rsidR="00F851B6" w:rsidRDefault="006C3362" w:rsidP="006C3362">
      <w:pPr>
        <w:spacing w:after="120" w:line="240" w:lineRule="auto"/>
        <w:ind w:firstLine="709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</w:t>
      </w:r>
      <w:r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á</w:t>
      </w:r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khu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vực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trong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Trường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đã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hết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hạn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bảo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hành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thường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xuyên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phát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sinh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sự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cố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sửa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chữa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tài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sản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và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cơ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sở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vật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chất</w:t>
      </w:r>
      <w:proofErr w:type="spellEnd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</w:t>
      </w:r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ông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việc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sửa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chữa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ngày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càng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nhiều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</w:rPr>
        <w:t>nhân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</w:rPr>
        <w:t>lực</w:t>
      </w:r>
      <w:proofErr w:type="spellEnd"/>
      <w:r w:rsidR="00983666" w:rsidRPr="00983666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983666" w:rsidRPr="00983666">
        <w:rPr>
          <w:rFonts w:eastAsia="Times New Roman" w:cs="Times New Roman"/>
          <w:color w:val="222222"/>
          <w:sz w:val="26"/>
          <w:szCs w:val="26"/>
        </w:rPr>
        <w:t>thiếu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nên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việc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sửa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chữa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tài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sản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cơ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sở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vật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chất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còn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chậm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tiến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độ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chưa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kịp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="001B3582">
        <w:rPr>
          <w:rFonts w:eastAsia="Times New Roman" w:cs="Times New Roman"/>
          <w:color w:val="222222"/>
          <w:sz w:val="26"/>
          <w:szCs w:val="26"/>
        </w:rPr>
        <w:t>thời</w:t>
      </w:r>
      <w:proofErr w:type="spellEnd"/>
      <w:r w:rsidR="001B3582">
        <w:rPr>
          <w:rFonts w:eastAsia="Times New Roman" w:cs="Times New Roman"/>
          <w:color w:val="222222"/>
          <w:sz w:val="26"/>
          <w:szCs w:val="26"/>
        </w:rPr>
        <w:t>.</w:t>
      </w:r>
      <w:r w:rsidR="00F851B6">
        <w:rPr>
          <w:rFonts w:eastAsia="Times New Roman" w:cs="Times New Roman"/>
          <w:color w:val="222222"/>
          <w:sz w:val="26"/>
          <w:szCs w:val="26"/>
        </w:rPr>
        <w:t xml:space="preserve"> </w:t>
      </w:r>
    </w:p>
    <w:p w:rsidR="00983666" w:rsidRDefault="00F851B6" w:rsidP="006C3362">
      <w:pPr>
        <w:spacing w:after="120" w:line="240" w:lineRule="auto"/>
        <w:ind w:firstLine="709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>
        <w:rPr>
          <w:rFonts w:eastAsia="Times New Roman" w:cs="Times New Roman"/>
          <w:color w:val="222222"/>
          <w:sz w:val="26"/>
          <w:szCs w:val="26"/>
        </w:rPr>
        <w:t>Mặt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khác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nguồn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kinh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phí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mua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sắm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và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sửa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chữa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được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cấp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hằng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năm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ít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lạihạn</w:t>
      </w:r>
      <w:proofErr w:type="spellEnd"/>
      <w:r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222222"/>
          <w:sz w:val="26"/>
          <w:szCs w:val="26"/>
        </w:rPr>
        <w:t>chế</w:t>
      </w:r>
      <w:proofErr w:type="spellEnd"/>
    </w:p>
    <w:p w:rsidR="00F56DF2" w:rsidRDefault="005979F6" w:rsidP="006C3362">
      <w:pPr>
        <w:spacing w:after="120" w:line="240" w:lineRule="auto"/>
        <w:ind w:firstLine="720"/>
        <w:jc w:val="both"/>
        <w:rPr>
          <w:b/>
          <w:spacing w:val="-6"/>
          <w:sz w:val="26"/>
          <w:szCs w:val="26"/>
          <w:lang w:val="nb-NO"/>
        </w:rPr>
      </w:pPr>
      <w:r>
        <w:rPr>
          <w:b/>
          <w:spacing w:val="-6"/>
          <w:sz w:val="26"/>
          <w:szCs w:val="26"/>
          <w:lang w:val="nb-NO"/>
        </w:rPr>
        <w:t>I</w:t>
      </w:r>
      <w:r w:rsidR="00F56DF2" w:rsidRPr="00D13D7C">
        <w:rPr>
          <w:b/>
          <w:spacing w:val="-6"/>
          <w:sz w:val="26"/>
          <w:szCs w:val="26"/>
          <w:lang w:val="nb-NO"/>
        </w:rPr>
        <w:t>II. NHIỆM VỤ</w:t>
      </w:r>
      <w:r w:rsidR="0025646B">
        <w:rPr>
          <w:b/>
          <w:spacing w:val="-6"/>
          <w:sz w:val="26"/>
          <w:szCs w:val="26"/>
          <w:lang w:val="nb-NO"/>
        </w:rPr>
        <w:t>, GIẢI PHÁP</w:t>
      </w:r>
      <w:r w:rsidR="00F56DF2" w:rsidRPr="00D13D7C">
        <w:rPr>
          <w:b/>
          <w:spacing w:val="-6"/>
          <w:sz w:val="26"/>
          <w:szCs w:val="26"/>
          <w:lang w:val="nb-NO"/>
        </w:rPr>
        <w:t xml:space="preserve"> CÔNG TÁC </w:t>
      </w:r>
      <w:r w:rsidR="003C7E9B">
        <w:rPr>
          <w:b/>
          <w:spacing w:val="-6"/>
          <w:sz w:val="26"/>
          <w:szCs w:val="26"/>
          <w:lang w:val="nb-NO"/>
        </w:rPr>
        <w:t>NĂM 2021</w:t>
      </w:r>
    </w:p>
    <w:p w:rsidR="005979F6" w:rsidRDefault="005979F6" w:rsidP="005979F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Bám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củ</w:t>
      </w:r>
      <w:r w:rsidR="00117288">
        <w:rPr>
          <w:sz w:val="26"/>
          <w:szCs w:val="26"/>
        </w:rPr>
        <w:t>a</w:t>
      </w:r>
      <w:proofErr w:type="spellEnd"/>
      <w:r w:rsidR="00117288">
        <w:rPr>
          <w:sz w:val="26"/>
          <w:szCs w:val="26"/>
        </w:rPr>
        <w:t xml:space="preserve"> </w:t>
      </w:r>
      <w:proofErr w:type="spellStart"/>
      <w:r w:rsidR="00117288">
        <w:rPr>
          <w:sz w:val="26"/>
          <w:szCs w:val="26"/>
        </w:rPr>
        <w:t>P</w:t>
      </w:r>
      <w:r>
        <w:rPr>
          <w:sz w:val="26"/>
          <w:szCs w:val="26"/>
        </w:rPr>
        <w:t>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>.</w:t>
      </w:r>
    </w:p>
    <w:p w:rsidR="005979F6" w:rsidRDefault="005979F6" w:rsidP="005979F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kịp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.</w:t>
      </w:r>
    </w:p>
    <w:p w:rsidR="005979F6" w:rsidRDefault="005979F6" w:rsidP="005979F6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P</w:t>
      </w:r>
      <w:r w:rsidRPr="00D83950">
        <w:rPr>
          <w:sz w:val="26"/>
          <w:szCs w:val="26"/>
        </w:rPr>
        <w:t>hối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hợp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với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Phòng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Tài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chính</w:t>
      </w:r>
      <w:proofErr w:type="spellEnd"/>
      <w:r w:rsidRPr="00D83950">
        <w:rPr>
          <w:sz w:val="26"/>
          <w:szCs w:val="26"/>
        </w:rPr>
        <w:t xml:space="preserve"> - </w:t>
      </w:r>
      <w:proofErr w:type="spellStart"/>
      <w:r w:rsidRPr="00D83950">
        <w:rPr>
          <w:sz w:val="26"/>
          <w:szCs w:val="26"/>
        </w:rPr>
        <w:t>Kế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toán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tham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mưu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thực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hiện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thanh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lý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các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tài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sản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đã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hết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khấu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hao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và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các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công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cụ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dụng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cụ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bị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hư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hỏng</w:t>
      </w:r>
      <w:proofErr w:type="spellEnd"/>
      <w:r w:rsidRPr="00D83950">
        <w:rPr>
          <w:sz w:val="26"/>
          <w:szCs w:val="26"/>
        </w:rPr>
        <w:t xml:space="preserve">, </w:t>
      </w:r>
      <w:proofErr w:type="spellStart"/>
      <w:r w:rsidRPr="00D83950">
        <w:rPr>
          <w:sz w:val="26"/>
          <w:szCs w:val="26"/>
        </w:rPr>
        <w:t>không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thể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s</w:t>
      </w:r>
      <w:r w:rsidR="002B78E7">
        <w:rPr>
          <w:sz w:val="26"/>
          <w:szCs w:val="26"/>
        </w:rPr>
        <w:t>ử</w:t>
      </w:r>
      <w:r w:rsidRPr="00D83950">
        <w:rPr>
          <w:sz w:val="26"/>
          <w:szCs w:val="26"/>
        </w:rPr>
        <w:t>a</w:t>
      </w:r>
      <w:proofErr w:type="spellEnd"/>
      <w:r w:rsidRPr="00D83950">
        <w:rPr>
          <w:sz w:val="26"/>
          <w:szCs w:val="26"/>
        </w:rPr>
        <w:t xml:space="preserve"> </w:t>
      </w:r>
      <w:proofErr w:type="spellStart"/>
      <w:r w:rsidRPr="00D83950">
        <w:rPr>
          <w:sz w:val="26"/>
          <w:szCs w:val="26"/>
        </w:rPr>
        <w:t>chữa</w:t>
      </w:r>
      <w:proofErr w:type="spellEnd"/>
      <w:r w:rsidRPr="00D83950">
        <w:rPr>
          <w:sz w:val="26"/>
          <w:szCs w:val="26"/>
        </w:rPr>
        <w:t>.</w:t>
      </w:r>
    </w:p>
    <w:p w:rsidR="001E38AC" w:rsidRPr="00D83950" w:rsidRDefault="001E38AC" w:rsidP="005979F6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kiệm</w:t>
      </w:r>
      <w:proofErr w:type="spellEnd"/>
      <w:r>
        <w:rPr>
          <w:sz w:val="26"/>
          <w:szCs w:val="26"/>
        </w:rPr>
        <w:t>.</w:t>
      </w:r>
    </w:p>
    <w:p w:rsidR="00F56DF2" w:rsidRDefault="00F56DF2" w:rsidP="004E65BA">
      <w:pPr>
        <w:spacing w:after="120" w:line="240" w:lineRule="auto"/>
        <w:ind w:firstLine="720"/>
        <w:jc w:val="both"/>
        <w:rPr>
          <w:sz w:val="26"/>
          <w:szCs w:val="26"/>
          <w:lang w:val="nb-NO"/>
        </w:rPr>
      </w:pPr>
      <w:r w:rsidRPr="00F56DF2">
        <w:rPr>
          <w:sz w:val="26"/>
          <w:szCs w:val="26"/>
          <w:lang w:val="nb-NO"/>
        </w:rPr>
        <w:t xml:space="preserve">Trên đây là báo cáo </w:t>
      </w:r>
      <w:proofErr w:type="spellStart"/>
      <w:r w:rsidR="005B6A23">
        <w:rPr>
          <w:spacing w:val="4"/>
          <w:sz w:val="26"/>
          <w:szCs w:val="26"/>
        </w:rPr>
        <w:t>kết</w:t>
      </w:r>
      <w:proofErr w:type="spellEnd"/>
      <w:r w:rsidR="005B6A23">
        <w:rPr>
          <w:spacing w:val="4"/>
          <w:sz w:val="26"/>
          <w:szCs w:val="26"/>
        </w:rPr>
        <w:t xml:space="preserve"> </w:t>
      </w:r>
      <w:proofErr w:type="spellStart"/>
      <w:r w:rsidR="005B6A23">
        <w:rPr>
          <w:spacing w:val="4"/>
          <w:sz w:val="26"/>
          <w:szCs w:val="26"/>
        </w:rPr>
        <w:t>quả</w:t>
      </w:r>
      <w:proofErr w:type="spellEnd"/>
      <w:r w:rsidR="005B6A23">
        <w:rPr>
          <w:spacing w:val="4"/>
          <w:sz w:val="26"/>
          <w:szCs w:val="26"/>
        </w:rPr>
        <w:t xml:space="preserve"> </w:t>
      </w:r>
      <w:proofErr w:type="spellStart"/>
      <w:r w:rsidR="005B6A23">
        <w:rPr>
          <w:spacing w:val="4"/>
          <w:sz w:val="26"/>
          <w:szCs w:val="26"/>
        </w:rPr>
        <w:t>công</w:t>
      </w:r>
      <w:proofErr w:type="spellEnd"/>
      <w:r w:rsidR="005B6A23">
        <w:rPr>
          <w:spacing w:val="4"/>
          <w:sz w:val="26"/>
          <w:szCs w:val="26"/>
        </w:rPr>
        <w:t xml:space="preserve"> </w:t>
      </w:r>
      <w:proofErr w:type="spellStart"/>
      <w:r w:rsidR="005B6A23" w:rsidRPr="004473BF">
        <w:rPr>
          <w:spacing w:val="4"/>
          <w:sz w:val="26"/>
          <w:szCs w:val="26"/>
        </w:rPr>
        <w:t>tác</w:t>
      </w:r>
      <w:proofErr w:type="spellEnd"/>
      <w:r w:rsidR="005B6A23" w:rsidRPr="004473BF">
        <w:rPr>
          <w:spacing w:val="4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mua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sắm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, </w:t>
      </w:r>
      <w:proofErr w:type="spellStart"/>
      <w:r w:rsidR="005B6A23" w:rsidRPr="004473BF">
        <w:rPr>
          <w:rFonts w:cs="Times New Roman"/>
          <w:sz w:val="26"/>
          <w:szCs w:val="26"/>
        </w:rPr>
        <w:t>quản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lý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, </w:t>
      </w:r>
      <w:proofErr w:type="spellStart"/>
      <w:r w:rsidR="005B6A23" w:rsidRPr="004473BF">
        <w:rPr>
          <w:rFonts w:cs="Times New Roman"/>
          <w:sz w:val="26"/>
          <w:szCs w:val="26"/>
        </w:rPr>
        <w:t>sử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dụng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tài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sản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, </w:t>
      </w:r>
      <w:proofErr w:type="spellStart"/>
      <w:r w:rsidR="005B6A23" w:rsidRPr="004473BF">
        <w:rPr>
          <w:rFonts w:cs="Times New Roman"/>
          <w:sz w:val="26"/>
          <w:szCs w:val="26"/>
        </w:rPr>
        <w:t>cơ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sở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vật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chất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</w:t>
      </w:r>
      <w:proofErr w:type="spellStart"/>
      <w:r w:rsidR="005B6A23" w:rsidRPr="004473BF">
        <w:rPr>
          <w:rFonts w:cs="Times New Roman"/>
          <w:sz w:val="26"/>
          <w:szCs w:val="26"/>
        </w:rPr>
        <w:t>năm</w:t>
      </w:r>
      <w:proofErr w:type="spellEnd"/>
      <w:r w:rsidR="005B6A23" w:rsidRPr="004473BF">
        <w:rPr>
          <w:rFonts w:cs="Times New Roman"/>
          <w:sz w:val="26"/>
          <w:szCs w:val="26"/>
        </w:rPr>
        <w:t xml:space="preserve"> 2020</w:t>
      </w:r>
      <w:r w:rsidRPr="00F56DF2">
        <w:rPr>
          <w:sz w:val="26"/>
          <w:szCs w:val="26"/>
          <w:lang w:val="nb-NO"/>
        </w:rPr>
        <w:t xml:space="preserve"> của Phòng Quản trị./.</w:t>
      </w:r>
    </w:p>
    <w:tbl>
      <w:tblPr>
        <w:tblW w:w="9152" w:type="dxa"/>
        <w:jc w:val="center"/>
        <w:tblLook w:val="01E0" w:firstRow="1" w:lastRow="1" w:firstColumn="1" w:lastColumn="1" w:noHBand="0" w:noVBand="0"/>
      </w:tblPr>
      <w:tblGrid>
        <w:gridCol w:w="4812"/>
        <w:gridCol w:w="4340"/>
      </w:tblGrid>
      <w:tr w:rsidR="00F56DF2" w:rsidRPr="00F56DF2" w:rsidTr="00736842">
        <w:trPr>
          <w:trHeight w:val="2301"/>
          <w:jc w:val="center"/>
        </w:trPr>
        <w:tc>
          <w:tcPr>
            <w:tcW w:w="4812" w:type="dxa"/>
          </w:tcPr>
          <w:p w:rsidR="00F56DF2" w:rsidRPr="00F56DF2" w:rsidRDefault="003E0E0E" w:rsidP="00F56DF2">
            <w:pPr>
              <w:spacing w:after="0" w:line="240" w:lineRule="auto"/>
              <w:ind w:left="-68"/>
              <w:jc w:val="both"/>
              <w:rPr>
                <w:rFonts w:eastAsia="Times New Roman" w:cs="Times New Roman"/>
                <w:b/>
                <w:i/>
                <w:szCs w:val="24"/>
                <w:lang w:val="nb-NO"/>
              </w:rPr>
            </w:pPr>
            <w:r>
              <w:rPr>
                <w:rFonts w:eastAsia="Times New Roman" w:cs="Times New Roman"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1828799</wp:posOffset>
                      </wp:positionH>
                      <wp:positionV relativeFrom="paragraph">
                        <wp:posOffset>336549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BA420" id="Straight Connector 8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in,26.5pt" to="2in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"/>
                  </w:pict>
                </mc:Fallback>
              </mc:AlternateContent>
            </w:r>
            <w:r w:rsidR="00F56DF2" w:rsidRPr="00F56DF2">
              <w:rPr>
                <w:rFonts w:eastAsia="Times New Roman" w:cs="Times New Roman"/>
                <w:b/>
                <w:i/>
                <w:szCs w:val="24"/>
                <w:lang w:val="nb-NO"/>
              </w:rPr>
              <w:t>Nơi nhận:</w:t>
            </w:r>
          </w:p>
          <w:p w:rsidR="00F56DF2" w:rsidRPr="00F56DF2" w:rsidRDefault="00F56DF2" w:rsidP="00F56DF2">
            <w:pPr>
              <w:spacing w:after="0" w:line="240" w:lineRule="auto"/>
              <w:ind w:left="-68"/>
              <w:jc w:val="both"/>
              <w:rPr>
                <w:rFonts w:eastAsia="Times New Roman" w:cs="Times New Roman"/>
                <w:szCs w:val="20"/>
                <w:lang w:val="nb-NO"/>
              </w:rPr>
            </w:pPr>
            <w:r w:rsidRPr="00F56DF2">
              <w:rPr>
                <w:rFonts w:eastAsia="Times New Roman" w:cs="Times New Roman"/>
                <w:sz w:val="22"/>
                <w:szCs w:val="20"/>
                <w:lang w:val="nb-NO"/>
              </w:rPr>
              <w:t xml:space="preserve">- </w:t>
            </w:r>
            <w:r w:rsidR="00E366FA">
              <w:rPr>
                <w:rFonts w:eastAsia="Times New Roman" w:cs="Times New Roman"/>
                <w:sz w:val="22"/>
                <w:szCs w:val="20"/>
                <w:lang w:val="nb-NO"/>
              </w:rPr>
              <w:t>Ban Giám hiệu</w:t>
            </w:r>
            <w:r w:rsidRPr="00F56DF2">
              <w:rPr>
                <w:rFonts w:eastAsia="Times New Roman" w:cs="Times New Roman"/>
                <w:sz w:val="22"/>
                <w:szCs w:val="20"/>
                <w:lang w:val="nb-NO"/>
              </w:rPr>
              <w:t xml:space="preserve"> (để báo cáo);</w:t>
            </w:r>
          </w:p>
          <w:p w:rsidR="00F56DF2" w:rsidRPr="00F56DF2" w:rsidRDefault="00F56DF2" w:rsidP="009C32D9">
            <w:pPr>
              <w:spacing w:after="0" w:line="240" w:lineRule="auto"/>
              <w:ind w:left="-88"/>
              <w:jc w:val="both"/>
              <w:rPr>
                <w:rFonts w:eastAsia="Times New Roman" w:cs="Times New Roman"/>
                <w:szCs w:val="24"/>
              </w:rPr>
            </w:pPr>
            <w:r w:rsidRPr="00F56DF2">
              <w:rPr>
                <w:rFonts w:eastAsia="Times New Roman" w:cs="Times New Roman"/>
                <w:sz w:val="22"/>
                <w:szCs w:val="20"/>
              </w:rPr>
              <w:t>-</w:t>
            </w:r>
            <w:r w:rsidR="00E366F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proofErr w:type="spellStart"/>
            <w:r w:rsidR="00E366FA">
              <w:rPr>
                <w:rFonts w:eastAsia="Times New Roman" w:cs="Times New Roman"/>
                <w:sz w:val="22"/>
                <w:szCs w:val="20"/>
              </w:rPr>
              <w:t>Lưu</w:t>
            </w:r>
            <w:proofErr w:type="spellEnd"/>
            <w:r w:rsidR="00E366FA">
              <w:rPr>
                <w:rFonts w:eastAsia="Times New Roman" w:cs="Times New Roman"/>
                <w:sz w:val="22"/>
                <w:szCs w:val="20"/>
              </w:rPr>
              <w:t>: QT</w:t>
            </w:r>
            <w:r w:rsidRPr="00F56DF2">
              <w:rPr>
                <w:rFonts w:eastAsia="Times New Roman" w:cs="Times New Roman"/>
                <w:sz w:val="22"/>
                <w:szCs w:val="20"/>
              </w:rPr>
              <w:t>.</w:t>
            </w:r>
          </w:p>
        </w:tc>
        <w:tc>
          <w:tcPr>
            <w:tcW w:w="4340" w:type="dxa"/>
          </w:tcPr>
          <w:p w:rsidR="00F56DF2" w:rsidRPr="00F56DF2" w:rsidRDefault="00F56DF2" w:rsidP="00F56D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56DF2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="00A36A64">
              <w:rPr>
                <w:rFonts w:eastAsia="Times New Roman" w:cs="Times New Roman"/>
                <w:b/>
                <w:sz w:val="26"/>
                <w:szCs w:val="26"/>
              </w:rPr>
              <w:t xml:space="preserve">PHỤ TRÁCH </w:t>
            </w:r>
            <w:r w:rsidR="00736842">
              <w:rPr>
                <w:rFonts w:eastAsia="Times New Roman" w:cs="Times New Roman"/>
                <w:b/>
                <w:sz w:val="26"/>
                <w:szCs w:val="26"/>
              </w:rPr>
              <w:t>PHÒNG QUẢN TRỊ</w:t>
            </w:r>
          </w:p>
          <w:p w:rsidR="00F56DF2" w:rsidRPr="00F56DF2" w:rsidRDefault="00F56DF2" w:rsidP="00F56D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F56DF2" w:rsidRDefault="00F56DF2" w:rsidP="00F56D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736842" w:rsidRPr="00A36A64" w:rsidRDefault="00A36A64" w:rsidP="00F56DF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 w:cs="Times New Roman"/>
                <w:b/>
                <w:i/>
                <w:sz w:val="26"/>
                <w:szCs w:val="26"/>
              </w:rPr>
              <w:t>)</w:t>
            </w:r>
          </w:p>
          <w:p w:rsidR="002B78E7" w:rsidRPr="00F56DF2" w:rsidRDefault="002B78E7" w:rsidP="00F56D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F56DF2" w:rsidRPr="00F56DF2" w:rsidRDefault="00F56DF2" w:rsidP="00A36A6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F56DF2" w:rsidRPr="00F56DF2" w:rsidRDefault="00B458B8" w:rsidP="00F56D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Hoàng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Mỹ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Lệ</w:t>
            </w:r>
            <w:proofErr w:type="spellEnd"/>
            <w:r w:rsidR="00F56DF2" w:rsidRPr="00F56DF2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F56DF2" w:rsidRPr="00F56DF2" w:rsidRDefault="00F56DF2" w:rsidP="00F56DF2">
      <w:pPr>
        <w:spacing w:after="120" w:line="240" w:lineRule="auto"/>
        <w:ind w:firstLine="720"/>
        <w:jc w:val="both"/>
        <w:rPr>
          <w:sz w:val="26"/>
          <w:szCs w:val="26"/>
          <w:lang w:val="nb-NO"/>
        </w:rPr>
      </w:pPr>
    </w:p>
    <w:p w:rsidR="00F56DF2" w:rsidRPr="00F56DF2" w:rsidRDefault="00F56DF2" w:rsidP="00F56DF2">
      <w:pPr>
        <w:spacing w:after="120"/>
        <w:ind w:firstLine="720"/>
        <w:jc w:val="both"/>
        <w:rPr>
          <w:spacing w:val="-6"/>
          <w:sz w:val="26"/>
          <w:szCs w:val="26"/>
          <w:lang w:val="nb-NO"/>
        </w:rPr>
      </w:pPr>
    </w:p>
    <w:p w:rsidR="00F56DF2" w:rsidRPr="00D13D7C" w:rsidRDefault="00F56DF2" w:rsidP="00F56DF2">
      <w:pPr>
        <w:spacing w:after="120"/>
        <w:ind w:firstLine="720"/>
        <w:jc w:val="both"/>
        <w:rPr>
          <w:b/>
          <w:spacing w:val="-6"/>
          <w:sz w:val="26"/>
          <w:szCs w:val="26"/>
        </w:rPr>
      </w:pPr>
    </w:p>
    <w:p w:rsidR="00F56DF2" w:rsidRPr="00D13D7C" w:rsidRDefault="00F56DF2" w:rsidP="00F56DF2">
      <w:pPr>
        <w:spacing w:after="120"/>
        <w:ind w:firstLine="720"/>
        <w:jc w:val="both"/>
        <w:rPr>
          <w:spacing w:val="-4"/>
          <w:sz w:val="26"/>
          <w:szCs w:val="26"/>
        </w:rPr>
      </w:pPr>
    </w:p>
    <w:p w:rsidR="00F56DF2" w:rsidRPr="00F56DF2" w:rsidRDefault="00F56DF2" w:rsidP="00F56DF2">
      <w:pPr>
        <w:spacing w:after="0"/>
        <w:jc w:val="both"/>
        <w:rPr>
          <w:rFonts w:cs="Times New Roman"/>
          <w:b/>
          <w:sz w:val="28"/>
          <w:szCs w:val="28"/>
        </w:rPr>
      </w:pPr>
    </w:p>
    <w:sectPr w:rsidR="00F56DF2" w:rsidRPr="00F56DF2" w:rsidSect="00E4233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68"/>
    <w:rsid w:val="0000201E"/>
    <w:rsid w:val="00013F74"/>
    <w:rsid w:val="0003089A"/>
    <w:rsid w:val="0004261A"/>
    <w:rsid w:val="00085844"/>
    <w:rsid w:val="0009578E"/>
    <w:rsid w:val="000A2787"/>
    <w:rsid w:val="000C639F"/>
    <w:rsid w:val="000E31D5"/>
    <w:rsid w:val="000F6388"/>
    <w:rsid w:val="0010095C"/>
    <w:rsid w:val="0011198D"/>
    <w:rsid w:val="00111C3E"/>
    <w:rsid w:val="00117288"/>
    <w:rsid w:val="00120261"/>
    <w:rsid w:val="001206C2"/>
    <w:rsid w:val="00127277"/>
    <w:rsid w:val="00147D1D"/>
    <w:rsid w:val="001604CE"/>
    <w:rsid w:val="00176645"/>
    <w:rsid w:val="00177613"/>
    <w:rsid w:val="0018264C"/>
    <w:rsid w:val="0018553B"/>
    <w:rsid w:val="00186AA7"/>
    <w:rsid w:val="0019600B"/>
    <w:rsid w:val="001B1C3D"/>
    <w:rsid w:val="001B3582"/>
    <w:rsid w:val="001E38AC"/>
    <w:rsid w:val="001F4D45"/>
    <w:rsid w:val="002059F7"/>
    <w:rsid w:val="00230E44"/>
    <w:rsid w:val="00246377"/>
    <w:rsid w:val="0025646B"/>
    <w:rsid w:val="00276F93"/>
    <w:rsid w:val="00280A0C"/>
    <w:rsid w:val="00291CA8"/>
    <w:rsid w:val="002B78E7"/>
    <w:rsid w:val="002E0C6C"/>
    <w:rsid w:val="002E70ED"/>
    <w:rsid w:val="002F0A61"/>
    <w:rsid w:val="002F3382"/>
    <w:rsid w:val="003035FD"/>
    <w:rsid w:val="00303E75"/>
    <w:rsid w:val="00305E82"/>
    <w:rsid w:val="0031069D"/>
    <w:rsid w:val="0031328A"/>
    <w:rsid w:val="00322813"/>
    <w:rsid w:val="00333A31"/>
    <w:rsid w:val="0037353C"/>
    <w:rsid w:val="00377230"/>
    <w:rsid w:val="003A3634"/>
    <w:rsid w:val="003A42D7"/>
    <w:rsid w:val="003B0D02"/>
    <w:rsid w:val="003B2B68"/>
    <w:rsid w:val="003C15A6"/>
    <w:rsid w:val="003C4FA8"/>
    <w:rsid w:val="003C7E9B"/>
    <w:rsid w:val="003D70F8"/>
    <w:rsid w:val="003E0E0E"/>
    <w:rsid w:val="003E4EDC"/>
    <w:rsid w:val="003F34C0"/>
    <w:rsid w:val="003F6170"/>
    <w:rsid w:val="00430E3D"/>
    <w:rsid w:val="0043455B"/>
    <w:rsid w:val="00436F29"/>
    <w:rsid w:val="004473BF"/>
    <w:rsid w:val="00452DC8"/>
    <w:rsid w:val="00495928"/>
    <w:rsid w:val="00496095"/>
    <w:rsid w:val="004A0607"/>
    <w:rsid w:val="004A1197"/>
    <w:rsid w:val="004C1F62"/>
    <w:rsid w:val="004D35F2"/>
    <w:rsid w:val="004E65BA"/>
    <w:rsid w:val="004E6729"/>
    <w:rsid w:val="004F183C"/>
    <w:rsid w:val="0051077F"/>
    <w:rsid w:val="00532047"/>
    <w:rsid w:val="00536AD7"/>
    <w:rsid w:val="005419CE"/>
    <w:rsid w:val="0054712E"/>
    <w:rsid w:val="00556C6C"/>
    <w:rsid w:val="00557285"/>
    <w:rsid w:val="005658C2"/>
    <w:rsid w:val="00565968"/>
    <w:rsid w:val="005714A3"/>
    <w:rsid w:val="00574349"/>
    <w:rsid w:val="00575938"/>
    <w:rsid w:val="00577F16"/>
    <w:rsid w:val="00585626"/>
    <w:rsid w:val="00595240"/>
    <w:rsid w:val="005979F6"/>
    <w:rsid w:val="005A45BA"/>
    <w:rsid w:val="005B6A23"/>
    <w:rsid w:val="005C4CAB"/>
    <w:rsid w:val="005D071C"/>
    <w:rsid w:val="006048F0"/>
    <w:rsid w:val="00604F56"/>
    <w:rsid w:val="006303C1"/>
    <w:rsid w:val="00633973"/>
    <w:rsid w:val="0065043E"/>
    <w:rsid w:val="00657157"/>
    <w:rsid w:val="0066357F"/>
    <w:rsid w:val="00665D5C"/>
    <w:rsid w:val="00666BA1"/>
    <w:rsid w:val="0066777B"/>
    <w:rsid w:val="006707F9"/>
    <w:rsid w:val="006725A6"/>
    <w:rsid w:val="006A2871"/>
    <w:rsid w:val="006B6125"/>
    <w:rsid w:val="006C3362"/>
    <w:rsid w:val="006C41C6"/>
    <w:rsid w:val="006C69CF"/>
    <w:rsid w:val="006D5D06"/>
    <w:rsid w:val="00700C2C"/>
    <w:rsid w:val="00716466"/>
    <w:rsid w:val="00736842"/>
    <w:rsid w:val="00743C3D"/>
    <w:rsid w:val="00753B42"/>
    <w:rsid w:val="00795D1F"/>
    <w:rsid w:val="007C7050"/>
    <w:rsid w:val="007D6BE5"/>
    <w:rsid w:val="007D7EF4"/>
    <w:rsid w:val="007E06C4"/>
    <w:rsid w:val="007E4991"/>
    <w:rsid w:val="007E6E99"/>
    <w:rsid w:val="00807BC5"/>
    <w:rsid w:val="00810012"/>
    <w:rsid w:val="008176A8"/>
    <w:rsid w:val="0085242C"/>
    <w:rsid w:val="00854501"/>
    <w:rsid w:val="0086486B"/>
    <w:rsid w:val="00865C71"/>
    <w:rsid w:val="008751B4"/>
    <w:rsid w:val="008D487B"/>
    <w:rsid w:val="008D60CE"/>
    <w:rsid w:val="008D61A3"/>
    <w:rsid w:val="008D7064"/>
    <w:rsid w:val="008E7302"/>
    <w:rsid w:val="00930F2E"/>
    <w:rsid w:val="00936A78"/>
    <w:rsid w:val="009548B4"/>
    <w:rsid w:val="00957F95"/>
    <w:rsid w:val="009651DA"/>
    <w:rsid w:val="00977441"/>
    <w:rsid w:val="00983666"/>
    <w:rsid w:val="00995D6C"/>
    <w:rsid w:val="009A00E6"/>
    <w:rsid w:val="009A4E80"/>
    <w:rsid w:val="009C32D9"/>
    <w:rsid w:val="009F112A"/>
    <w:rsid w:val="009F3E64"/>
    <w:rsid w:val="00A0131E"/>
    <w:rsid w:val="00A20399"/>
    <w:rsid w:val="00A36A64"/>
    <w:rsid w:val="00A3707D"/>
    <w:rsid w:val="00A91154"/>
    <w:rsid w:val="00AC1D59"/>
    <w:rsid w:val="00AD5450"/>
    <w:rsid w:val="00AE07B7"/>
    <w:rsid w:val="00B226DC"/>
    <w:rsid w:val="00B27A2F"/>
    <w:rsid w:val="00B3394E"/>
    <w:rsid w:val="00B43F49"/>
    <w:rsid w:val="00B458B8"/>
    <w:rsid w:val="00B6167C"/>
    <w:rsid w:val="00B933A5"/>
    <w:rsid w:val="00BA331D"/>
    <w:rsid w:val="00BA69D6"/>
    <w:rsid w:val="00BB1957"/>
    <w:rsid w:val="00BB23CB"/>
    <w:rsid w:val="00BD35C8"/>
    <w:rsid w:val="00BD50BC"/>
    <w:rsid w:val="00BE0882"/>
    <w:rsid w:val="00BE6705"/>
    <w:rsid w:val="00C00BF8"/>
    <w:rsid w:val="00C141D4"/>
    <w:rsid w:val="00C429B2"/>
    <w:rsid w:val="00C50AFA"/>
    <w:rsid w:val="00C52199"/>
    <w:rsid w:val="00C843E7"/>
    <w:rsid w:val="00CA67A9"/>
    <w:rsid w:val="00CC6C19"/>
    <w:rsid w:val="00CD4803"/>
    <w:rsid w:val="00CE472A"/>
    <w:rsid w:val="00CF2C4D"/>
    <w:rsid w:val="00CF45DA"/>
    <w:rsid w:val="00D0573F"/>
    <w:rsid w:val="00D1360E"/>
    <w:rsid w:val="00D4130E"/>
    <w:rsid w:val="00D526FD"/>
    <w:rsid w:val="00D6041D"/>
    <w:rsid w:val="00D634E6"/>
    <w:rsid w:val="00D67AFC"/>
    <w:rsid w:val="00D726FC"/>
    <w:rsid w:val="00DC4C82"/>
    <w:rsid w:val="00DC667A"/>
    <w:rsid w:val="00DF1BD8"/>
    <w:rsid w:val="00E020DB"/>
    <w:rsid w:val="00E065E7"/>
    <w:rsid w:val="00E12791"/>
    <w:rsid w:val="00E14662"/>
    <w:rsid w:val="00E303D0"/>
    <w:rsid w:val="00E366FA"/>
    <w:rsid w:val="00E42335"/>
    <w:rsid w:val="00E426A5"/>
    <w:rsid w:val="00E51A03"/>
    <w:rsid w:val="00E72DC3"/>
    <w:rsid w:val="00E80320"/>
    <w:rsid w:val="00EA5610"/>
    <w:rsid w:val="00EB444B"/>
    <w:rsid w:val="00EC0844"/>
    <w:rsid w:val="00EF6020"/>
    <w:rsid w:val="00F01ED5"/>
    <w:rsid w:val="00F2197E"/>
    <w:rsid w:val="00F35184"/>
    <w:rsid w:val="00F42CB1"/>
    <w:rsid w:val="00F56DF2"/>
    <w:rsid w:val="00F66980"/>
    <w:rsid w:val="00F66D93"/>
    <w:rsid w:val="00F82E82"/>
    <w:rsid w:val="00F851B6"/>
    <w:rsid w:val="00F93584"/>
    <w:rsid w:val="00F94A49"/>
    <w:rsid w:val="00FA27F7"/>
    <w:rsid w:val="00FC1736"/>
    <w:rsid w:val="00FC5086"/>
    <w:rsid w:val="00FD195C"/>
    <w:rsid w:val="00FD69E6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CBC69"/>
  <w15:docId w15:val="{DE1CB36B-C6A8-49F6-911D-1F101FB8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6466"/>
    <w:pPr>
      <w:spacing w:after="0" w:line="240" w:lineRule="auto"/>
    </w:pPr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1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56DF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6DF2"/>
    <w:pPr>
      <w:spacing w:after="120" w:line="240" w:lineRule="auto"/>
    </w:pPr>
    <w:rPr>
      <w:rFonts w:ascii=".VnTime" w:eastAsia="Times New Roman" w:hAnsi=".VnTim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6DF2"/>
    <w:rPr>
      <w:rFonts w:ascii=".VnTime" w:eastAsia="Times New Roman" w:hAnsi=".VnTim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7C77-BA31-458C-B0E4-21C4425B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2020-01-10T02:32:00Z</cp:lastPrinted>
  <dcterms:created xsi:type="dcterms:W3CDTF">2020-12-08T08:04:00Z</dcterms:created>
  <dcterms:modified xsi:type="dcterms:W3CDTF">2021-04-27T08:16:00Z</dcterms:modified>
</cp:coreProperties>
</file>