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716466" w:rsidRPr="00716466" w:rsidTr="0056719A">
        <w:tc>
          <w:tcPr>
            <w:tcW w:w="3794" w:type="dxa"/>
          </w:tcPr>
          <w:p w:rsidR="00716466" w:rsidRPr="00716466" w:rsidRDefault="00716466" w:rsidP="00A36137">
            <w:pPr>
              <w:jc w:val="center"/>
              <w:rPr>
                <w:rFonts w:ascii="Times New Roman" w:hAnsi="Times New Roman" w:cs="Times New Roman"/>
                <w:sz w:val="26"/>
                <w:szCs w:val="26"/>
              </w:rPr>
            </w:pPr>
            <w:r w:rsidRPr="00716466">
              <w:rPr>
                <w:rFonts w:ascii="Times New Roman" w:hAnsi="Times New Roman" w:cs="Times New Roman"/>
                <w:sz w:val="26"/>
                <w:szCs w:val="26"/>
              </w:rPr>
              <w:t xml:space="preserve">TRƯỜNG </w:t>
            </w:r>
            <w:r w:rsidR="00A36137">
              <w:rPr>
                <w:rFonts w:ascii="Times New Roman" w:hAnsi="Times New Roman" w:cs="Times New Roman"/>
                <w:sz w:val="26"/>
                <w:szCs w:val="26"/>
              </w:rPr>
              <w:t>CAO ĐẲNG LUẬT MIỀN TRUNG</w:t>
            </w:r>
          </w:p>
          <w:p w:rsidR="00716466" w:rsidRPr="00716466" w:rsidRDefault="00716466" w:rsidP="00716466">
            <w:pPr>
              <w:jc w:val="center"/>
              <w:rPr>
                <w:rFonts w:ascii="Times New Roman" w:hAnsi="Times New Roman" w:cs="Times New Roman"/>
                <w:b/>
                <w:sz w:val="26"/>
                <w:szCs w:val="26"/>
              </w:rPr>
            </w:pPr>
            <w:r w:rsidRPr="00716466">
              <w:rPr>
                <w:rFonts w:ascii="Times New Roman" w:hAnsi="Times New Roman" w:cs="Times New Roman"/>
                <w:b/>
                <w:sz w:val="26"/>
                <w:szCs w:val="26"/>
              </w:rPr>
              <w:t>PHÒNG QUẢN TRỊ</w:t>
            </w:r>
          </w:p>
        </w:tc>
        <w:tc>
          <w:tcPr>
            <w:tcW w:w="5670" w:type="dxa"/>
          </w:tcPr>
          <w:p w:rsidR="00716466" w:rsidRPr="00716466" w:rsidRDefault="00716466" w:rsidP="00716466">
            <w:pPr>
              <w:jc w:val="center"/>
              <w:rPr>
                <w:rFonts w:ascii="Times New Roman" w:hAnsi="Times New Roman" w:cs="Times New Roman"/>
                <w:b/>
                <w:sz w:val="26"/>
                <w:szCs w:val="26"/>
              </w:rPr>
            </w:pPr>
            <w:r w:rsidRPr="00716466">
              <w:rPr>
                <w:rFonts w:ascii="Times New Roman" w:hAnsi="Times New Roman" w:cs="Times New Roman"/>
                <w:b/>
                <w:sz w:val="26"/>
                <w:szCs w:val="26"/>
              </w:rPr>
              <w:t>CỘNG HÒA XÃ HỘI CHỦ NGHĨA VIỆT NAM</w:t>
            </w:r>
          </w:p>
          <w:p w:rsidR="00716466" w:rsidRPr="00716466" w:rsidRDefault="00716466" w:rsidP="00716466">
            <w:pPr>
              <w:jc w:val="center"/>
              <w:rPr>
                <w:rFonts w:ascii="Times New Roman" w:hAnsi="Times New Roman" w:cs="Times New Roman"/>
                <w:sz w:val="26"/>
                <w:szCs w:val="26"/>
              </w:rPr>
            </w:pPr>
            <w:r w:rsidRPr="00716466">
              <w:rPr>
                <w:rFonts w:cs="Times New Roman"/>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758825</wp:posOffset>
                      </wp:positionH>
                      <wp:positionV relativeFrom="paragraph">
                        <wp:posOffset>204469</wp:posOffset>
                      </wp:positionV>
                      <wp:extent cx="19526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E2A94" id="_x0000_t32" coordsize="21600,21600" o:spt="32" o:oned="t" path="m,l21600,21600e" filled="f">
                      <v:path arrowok="t" fillok="f" o:connecttype="none"/>
                      <o:lock v:ext="edit" shapetype="t"/>
                    </v:shapetype>
                    <v:shape id="Straight Arrow Connector 4" o:spid="_x0000_s1026" type="#_x0000_t32" style="position:absolute;margin-left:59.75pt;margin-top:16.1pt;width:15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S7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"/>
                  </w:pict>
                </mc:Fallback>
              </mc:AlternateContent>
            </w:r>
            <w:r w:rsidRPr="00716466">
              <w:rPr>
                <w:rFonts w:ascii="Times New Roman" w:hAnsi="Times New Roman" w:cs="Times New Roman"/>
                <w:b/>
                <w:sz w:val="26"/>
                <w:szCs w:val="26"/>
              </w:rPr>
              <w:t>Độc lập - Tự do - Hạnh phúc</w:t>
            </w:r>
          </w:p>
        </w:tc>
      </w:tr>
      <w:tr w:rsidR="00716466" w:rsidRPr="00716466" w:rsidTr="005419CE">
        <w:trPr>
          <w:trHeight w:val="366"/>
        </w:trPr>
        <w:tc>
          <w:tcPr>
            <w:tcW w:w="3794" w:type="dxa"/>
          </w:tcPr>
          <w:p w:rsidR="00716466" w:rsidRPr="00716466" w:rsidRDefault="00716466" w:rsidP="00716466">
            <w:pPr>
              <w:jc w:val="both"/>
              <w:rPr>
                <w:rFonts w:ascii="Times New Roman" w:hAnsi="Times New Roman" w:cs="Times New Roman"/>
                <w:sz w:val="26"/>
                <w:szCs w:val="26"/>
              </w:rPr>
            </w:pPr>
            <w:r w:rsidRPr="00716466">
              <w:rPr>
                <w:rFonts w:cs="Times New Roman"/>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834390</wp:posOffset>
                      </wp:positionH>
                      <wp:positionV relativeFrom="paragraph">
                        <wp:posOffset>24764</wp:posOffset>
                      </wp:positionV>
                      <wp:extent cx="5619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207A7" id="Straight Arrow Connector 1" o:spid="_x0000_s1026" type="#_x0000_t32" style="position:absolute;margin-left:65.7pt;margin-top:1.95pt;width:4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BuJQIAAEk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"/>
                  </w:pict>
                </mc:Fallback>
              </mc:AlternateContent>
            </w:r>
          </w:p>
        </w:tc>
        <w:tc>
          <w:tcPr>
            <w:tcW w:w="5670" w:type="dxa"/>
          </w:tcPr>
          <w:p w:rsidR="00716466" w:rsidRPr="00716466" w:rsidRDefault="00716466" w:rsidP="009264D6">
            <w:pPr>
              <w:jc w:val="center"/>
              <w:rPr>
                <w:rFonts w:ascii="Times New Roman" w:hAnsi="Times New Roman" w:cs="Times New Roman"/>
                <w:i/>
                <w:sz w:val="26"/>
                <w:szCs w:val="26"/>
              </w:rPr>
            </w:pPr>
            <w:r w:rsidRPr="00716466">
              <w:rPr>
                <w:rFonts w:ascii="Times New Roman" w:hAnsi="Times New Roman" w:cs="Times New Roman"/>
                <w:i/>
                <w:sz w:val="26"/>
                <w:szCs w:val="26"/>
              </w:rPr>
              <w:t xml:space="preserve">Quảng Bình, ngày </w:t>
            </w:r>
            <w:r w:rsidR="009264D6">
              <w:rPr>
                <w:rFonts w:ascii="Times New Roman" w:hAnsi="Times New Roman" w:cs="Times New Roman"/>
                <w:i/>
                <w:sz w:val="26"/>
                <w:szCs w:val="26"/>
              </w:rPr>
              <w:t>02</w:t>
            </w:r>
            <w:r w:rsidRPr="00716466">
              <w:rPr>
                <w:rFonts w:ascii="Times New Roman" w:hAnsi="Times New Roman" w:cs="Times New Roman"/>
                <w:i/>
                <w:sz w:val="26"/>
                <w:szCs w:val="26"/>
              </w:rPr>
              <w:t xml:space="preserve"> tháng </w:t>
            </w:r>
            <w:r w:rsidR="009264D6">
              <w:rPr>
                <w:rFonts w:ascii="Times New Roman" w:hAnsi="Times New Roman" w:cs="Times New Roman"/>
                <w:i/>
                <w:sz w:val="26"/>
                <w:szCs w:val="26"/>
              </w:rPr>
              <w:t>12</w:t>
            </w:r>
            <w:r w:rsidRPr="00716466">
              <w:rPr>
                <w:rFonts w:ascii="Times New Roman" w:hAnsi="Times New Roman" w:cs="Times New Roman"/>
                <w:i/>
                <w:sz w:val="26"/>
                <w:szCs w:val="26"/>
              </w:rPr>
              <w:t xml:space="preserve"> năm 20</w:t>
            </w:r>
            <w:r w:rsidR="00C54D0B">
              <w:rPr>
                <w:rFonts w:ascii="Times New Roman" w:hAnsi="Times New Roman" w:cs="Times New Roman"/>
                <w:i/>
                <w:sz w:val="26"/>
                <w:szCs w:val="26"/>
              </w:rPr>
              <w:t>2</w:t>
            </w:r>
            <w:r w:rsidR="0027588C">
              <w:rPr>
                <w:rFonts w:ascii="Times New Roman" w:hAnsi="Times New Roman" w:cs="Times New Roman"/>
                <w:i/>
                <w:sz w:val="26"/>
                <w:szCs w:val="26"/>
              </w:rPr>
              <w:t>2</w:t>
            </w:r>
          </w:p>
        </w:tc>
      </w:tr>
    </w:tbl>
    <w:p w:rsidR="009651DA" w:rsidRDefault="009651DA">
      <w:pPr>
        <w:rPr>
          <w:rFonts w:cs="Times New Roman"/>
        </w:rPr>
      </w:pPr>
    </w:p>
    <w:p w:rsidR="00C54D0B" w:rsidRPr="004A413E" w:rsidRDefault="00C54D0B" w:rsidP="00C54D0B">
      <w:pPr>
        <w:spacing w:after="0" w:line="240" w:lineRule="auto"/>
        <w:jc w:val="center"/>
        <w:rPr>
          <w:b/>
          <w:sz w:val="28"/>
          <w:szCs w:val="28"/>
        </w:rPr>
      </w:pPr>
      <w:r w:rsidRPr="004A413E">
        <w:rPr>
          <w:b/>
          <w:sz w:val="28"/>
          <w:szCs w:val="28"/>
        </w:rPr>
        <w:t>BÁO CÁO</w:t>
      </w:r>
    </w:p>
    <w:p w:rsidR="00EC2A94" w:rsidRPr="00F56DF2" w:rsidRDefault="00EC2A94" w:rsidP="00EC2A94">
      <w:pPr>
        <w:spacing w:after="0"/>
        <w:jc w:val="center"/>
        <w:rPr>
          <w:rFonts w:cs="Times New Roman"/>
          <w:b/>
          <w:sz w:val="28"/>
          <w:szCs w:val="28"/>
        </w:rPr>
      </w:pPr>
      <w:r>
        <w:rPr>
          <w:rFonts w:cs="Times New Roman"/>
          <w:b/>
          <w:sz w:val="28"/>
          <w:szCs w:val="28"/>
        </w:rPr>
        <w:t>Tổng kết công tác Quản trị năm 2022</w:t>
      </w:r>
    </w:p>
    <w:p w:rsidR="00EC2A94" w:rsidRDefault="00EC2A94" w:rsidP="00EC2A94">
      <w:pPr>
        <w:spacing w:after="0"/>
        <w:jc w:val="center"/>
        <w:rPr>
          <w:rFonts w:cs="Times New Roman"/>
          <w:b/>
          <w:sz w:val="28"/>
          <w:szCs w:val="28"/>
        </w:rPr>
      </w:pPr>
      <w:r w:rsidRPr="00F56DF2">
        <w:rPr>
          <w:rFonts w:cs="Times New Roman"/>
          <w:b/>
          <w:sz w:val="28"/>
          <w:szCs w:val="28"/>
        </w:rPr>
        <w:t xml:space="preserve">và </w:t>
      </w:r>
      <w:r>
        <w:rPr>
          <w:rFonts w:cs="Times New Roman"/>
          <w:b/>
          <w:sz w:val="28"/>
          <w:szCs w:val="28"/>
        </w:rPr>
        <w:t>nhiệm vụ, giải pháp công tác Quản trị năm 2023</w:t>
      </w:r>
    </w:p>
    <w:p w:rsidR="00F56DF2" w:rsidRDefault="00F56DF2" w:rsidP="00F56DF2">
      <w:pPr>
        <w:spacing w:after="0"/>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51661312" behindDoc="0" locked="0" layoutInCell="1" allowOverlap="1" wp14:anchorId="509DCE5C" wp14:editId="51029057">
                <wp:simplePos x="0" y="0"/>
                <wp:positionH relativeFrom="column">
                  <wp:posOffset>2120265</wp:posOffset>
                </wp:positionH>
                <wp:positionV relativeFrom="paragraph">
                  <wp:posOffset>17780</wp:posOffset>
                </wp:positionV>
                <wp:extent cx="1581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A9AF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95pt,1.4pt" to="29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" strokecolor="black [3200]" strokeweight=".5pt">
                <v:stroke joinstyle="miter"/>
              </v:line>
            </w:pict>
          </mc:Fallback>
        </mc:AlternateContent>
      </w:r>
    </w:p>
    <w:p w:rsidR="00EC2A94" w:rsidRPr="008D60CE" w:rsidRDefault="00EC2A94" w:rsidP="00EC2A94">
      <w:pPr>
        <w:spacing w:before="120" w:after="120" w:line="240" w:lineRule="auto"/>
        <w:ind w:firstLine="720"/>
        <w:jc w:val="both"/>
        <w:rPr>
          <w:spacing w:val="4"/>
          <w:sz w:val="26"/>
          <w:szCs w:val="26"/>
        </w:rPr>
      </w:pPr>
      <w:r>
        <w:rPr>
          <w:spacing w:val="4"/>
          <w:sz w:val="26"/>
          <w:szCs w:val="26"/>
        </w:rPr>
        <w:t xml:space="preserve">Thực hiện theo Kế hoạch công tác của Trường và Kế hoạch công tác của Phòng năm 2022, </w:t>
      </w:r>
      <w:r w:rsidRPr="008D60CE">
        <w:rPr>
          <w:spacing w:val="4"/>
          <w:sz w:val="26"/>
          <w:szCs w:val="26"/>
        </w:rPr>
        <w:t xml:space="preserve">Phòng Quản trị báo cáo </w:t>
      </w:r>
      <w:r>
        <w:rPr>
          <w:spacing w:val="4"/>
          <w:sz w:val="26"/>
          <w:szCs w:val="26"/>
        </w:rPr>
        <w:t>tổng kết công tác Quản trị năm 2022</w:t>
      </w:r>
      <w:r w:rsidRPr="008D60CE">
        <w:rPr>
          <w:spacing w:val="4"/>
          <w:sz w:val="26"/>
          <w:szCs w:val="26"/>
        </w:rPr>
        <w:t xml:space="preserve"> và nhiệm vụ</w:t>
      </w:r>
      <w:r>
        <w:rPr>
          <w:spacing w:val="4"/>
          <w:sz w:val="26"/>
          <w:szCs w:val="26"/>
        </w:rPr>
        <w:t>, giải pháp công tác Quản trị năm 2023</w:t>
      </w:r>
      <w:r w:rsidRPr="008D60CE">
        <w:rPr>
          <w:spacing w:val="4"/>
          <w:sz w:val="26"/>
          <w:szCs w:val="26"/>
        </w:rPr>
        <w:t>, như sau:</w:t>
      </w:r>
    </w:p>
    <w:p w:rsidR="00F56DF2" w:rsidRDefault="00F56DF2" w:rsidP="002D7092">
      <w:pPr>
        <w:spacing w:before="120" w:after="120" w:line="240" w:lineRule="auto"/>
        <w:ind w:firstLine="720"/>
        <w:jc w:val="both"/>
        <w:rPr>
          <w:b/>
          <w:spacing w:val="-6"/>
          <w:sz w:val="26"/>
          <w:szCs w:val="26"/>
        </w:rPr>
      </w:pPr>
      <w:r w:rsidRPr="00D13D7C">
        <w:rPr>
          <w:b/>
          <w:spacing w:val="-6"/>
          <w:sz w:val="26"/>
          <w:szCs w:val="26"/>
        </w:rPr>
        <w:t xml:space="preserve">I. KẾT QUẢ </w:t>
      </w:r>
      <w:r w:rsidR="00147D1D">
        <w:rPr>
          <w:b/>
          <w:spacing w:val="-6"/>
          <w:sz w:val="26"/>
          <w:szCs w:val="26"/>
        </w:rPr>
        <w:t xml:space="preserve">CÔNG TÁC </w:t>
      </w:r>
    </w:p>
    <w:p w:rsidR="00765D51" w:rsidRDefault="00765D51" w:rsidP="00BE6705">
      <w:pPr>
        <w:spacing w:after="120"/>
        <w:ind w:firstLine="720"/>
        <w:jc w:val="both"/>
        <w:rPr>
          <w:b/>
          <w:sz w:val="26"/>
          <w:szCs w:val="26"/>
        </w:rPr>
      </w:pPr>
      <w:r>
        <w:rPr>
          <w:b/>
          <w:sz w:val="26"/>
          <w:szCs w:val="26"/>
        </w:rPr>
        <w:t>1. Công tác chuyên môn</w:t>
      </w:r>
    </w:p>
    <w:p w:rsidR="00765D51" w:rsidRPr="00765D51" w:rsidRDefault="00765D51" w:rsidP="00765D51">
      <w:pPr>
        <w:spacing w:after="120"/>
        <w:ind w:firstLine="720"/>
        <w:jc w:val="both"/>
        <w:rPr>
          <w:sz w:val="26"/>
          <w:szCs w:val="26"/>
        </w:rPr>
      </w:pPr>
      <w:r>
        <w:rPr>
          <w:sz w:val="26"/>
          <w:szCs w:val="26"/>
          <w:lang w:val="nb-NO"/>
        </w:rPr>
        <w:t xml:space="preserve">Triển khai Kế hoạch công tác </w:t>
      </w:r>
      <w:r w:rsidR="002D7092">
        <w:rPr>
          <w:sz w:val="26"/>
          <w:szCs w:val="26"/>
          <w:lang w:val="nb-NO"/>
        </w:rPr>
        <w:t xml:space="preserve">của Trường và của </w:t>
      </w:r>
      <w:r>
        <w:rPr>
          <w:sz w:val="26"/>
          <w:szCs w:val="26"/>
          <w:lang w:val="nb-NO"/>
        </w:rPr>
        <w:t>Phòng năm 202</w:t>
      </w:r>
      <w:r w:rsidR="0027588C">
        <w:rPr>
          <w:sz w:val="26"/>
          <w:szCs w:val="26"/>
          <w:lang w:val="nb-NO"/>
        </w:rPr>
        <w:t>2</w:t>
      </w:r>
      <w:r>
        <w:rPr>
          <w:sz w:val="26"/>
          <w:szCs w:val="26"/>
          <w:lang w:val="nb-NO"/>
        </w:rPr>
        <w:t xml:space="preserve"> đã được phê duyệt.</w:t>
      </w:r>
    </w:p>
    <w:p w:rsidR="00765D51" w:rsidRDefault="00765D51" w:rsidP="00BE6705">
      <w:pPr>
        <w:spacing w:after="120"/>
        <w:ind w:firstLine="720"/>
        <w:jc w:val="both"/>
        <w:rPr>
          <w:sz w:val="26"/>
          <w:szCs w:val="26"/>
          <w:lang w:val="nb-NO"/>
        </w:rPr>
      </w:pPr>
      <w:r>
        <w:rPr>
          <w:sz w:val="26"/>
          <w:szCs w:val="26"/>
          <w:lang w:val="nb-NO"/>
        </w:rPr>
        <w:t>Sắp xếp, phân công, đề xuất lại nhân sự, vị trí công việc phù hợp với thực tiễn của Phòng.</w:t>
      </w:r>
    </w:p>
    <w:p w:rsidR="00BE6705" w:rsidRPr="00D83950" w:rsidRDefault="00F72301" w:rsidP="00BE6705">
      <w:pPr>
        <w:spacing w:after="120"/>
        <w:ind w:firstLine="720"/>
        <w:jc w:val="both"/>
        <w:rPr>
          <w:b/>
          <w:sz w:val="26"/>
          <w:szCs w:val="26"/>
        </w:rPr>
      </w:pPr>
      <w:r>
        <w:rPr>
          <w:b/>
          <w:sz w:val="26"/>
          <w:szCs w:val="26"/>
        </w:rPr>
        <w:t>2</w:t>
      </w:r>
      <w:r w:rsidR="00BE6705" w:rsidRPr="00D83950">
        <w:rPr>
          <w:b/>
          <w:sz w:val="26"/>
          <w:szCs w:val="26"/>
        </w:rPr>
        <w:t>. Về công tác mua sắm, quản lý, sử dụng tài sản, cơ sở vật chất</w:t>
      </w:r>
    </w:p>
    <w:p w:rsidR="00BE6705" w:rsidRPr="00D83950" w:rsidRDefault="00E50675" w:rsidP="00BE6705">
      <w:pPr>
        <w:spacing w:after="120"/>
        <w:ind w:firstLine="720"/>
        <w:jc w:val="both"/>
        <w:rPr>
          <w:sz w:val="26"/>
          <w:szCs w:val="26"/>
        </w:rPr>
      </w:pPr>
      <w:r>
        <w:rPr>
          <w:sz w:val="26"/>
          <w:szCs w:val="26"/>
        </w:rPr>
        <w:t>2</w:t>
      </w:r>
      <w:r w:rsidR="00BE6705">
        <w:rPr>
          <w:sz w:val="26"/>
          <w:szCs w:val="26"/>
        </w:rPr>
        <w:t xml:space="preserve">.1. </w:t>
      </w:r>
      <w:r w:rsidR="00BE6705" w:rsidRPr="00D83950">
        <w:rPr>
          <w:sz w:val="26"/>
          <w:szCs w:val="26"/>
        </w:rPr>
        <w:t>Công tác mua sắ</w:t>
      </w:r>
      <w:r w:rsidR="00C54D0B">
        <w:rPr>
          <w:sz w:val="26"/>
          <w:szCs w:val="26"/>
        </w:rPr>
        <w:t xml:space="preserve">m </w:t>
      </w:r>
    </w:p>
    <w:p w:rsidR="0027588C" w:rsidRDefault="0054610A" w:rsidP="00BE17A8">
      <w:pPr>
        <w:spacing w:before="120" w:after="120" w:line="240" w:lineRule="auto"/>
        <w:ind w:firstLine="709"/>
        <w:jc w:val="both"/>
        <w:rPr>
          <w:sz w:val="26"/>
          <w:szCs w:val="26"/>
          <w:lang w:val="nb-NO"/>
        </w:rPr>
      </w:pPr>
      <w:r>
        <w:rPr>
          <w:sz w:val="26"/>
          <w:szCs w:val="26"/>
          <w:lang w:val="nb-NO"/>
        </w:rPr>
        <w:t>Công tác mua sắm năm 202</w:t>
      </w:r>
      <w:r w:rsidR="0027588C">
        <w:rPr>
          <w:sz w:val="26"/>
          <w:szCs w:val="26"/>
          <w:lang w:val="nb-NO"/>
        </w:rPr>
        <w:t>2</w:t>
      </w:r>
      <w:r>
        <w:rPr>
          <w:sz w:val="26"/>
          <w:szCs w:val="26"/>
          <w:lang w:val="nb-NO"/>
        </w:rPr>
        <w:t xml:space="preserve"> dựa vào tình hình thực tế của các đơn vị và của Trường để tham mưu đề xuất trình Ban Giám hiệu phê duyệt</w:t>
      </w:r>
      <w:r w:rsidR="00E50675">
        <w:rPr>
          <w:sz w:val="26"/>
          <w:szCs w:val="26"/>
          <w:lang w:val="nb-NO"/>
        </w:rPr>
        <w:t xml:space="preserve">, cụ thể: </w:t>
      </w:r>
    </w:p>
    <w:p w:rsidR="008555F1" w:rsidRDefault="008555F1" w:rsidP="008555F1">
      <w:pPr>
        <w:spacing w:before="120" w:after="120" w:line="240" w:lineRule="auto"/>
        <w:ind w:firstLine="709"/>
        <w:jc w:val="both"/>
        <w:rPr>
          <w:sz w:val="26"/>
          <w:szCs w:val="26"/>
          <w:lang w:val="nb-NO"/>
        </w:rPr>
      </w:pPr>
      <w:r>
        <w:rPr>
          <w:sz w:val="26"/>
          <w:szCs w:val="26"/>
          <w:lang w:val="nb-NO"/>
        </w:rPr>
        <w:t>Lắp đặt mạng phục vụ cho học sinh, sinh viên học online với số tiền là 25.938.000 đồng; mua 02 máy điều hòa với số tiền là 14.780.000 đồng và một số công cụ dụng cụ thay thế, sửa chữa khác.</w:t>
      </w:r>
    </w:p>
    <w:p w:rsidR="00C80103" w:rsidRDefault="009467BE" w:rsidP="00BE17A8">
      <w:pPr>
        <w:spacing w:before="120" w:after="120" w:line="240" w:lineRule="auto"/>
        <w:ind w:firstLine="709"/>
        <w:jc w:val="both"/>
        <w:rPr>
          <w:sz w:val="26"/>
          <w:szCs w:val="26"/>
          <w:lang w:val="nb-NO"/>
        </w:rPr>
      </w:pPr>
      <w:r>
        <w:rPr>
          <w:sz w:val="26"/>
          <w:szCs w:val="26"/>
          <w:lang w:val="nb-NO"/>
        </w:rPr>
        <w:t>Chuẩn bị cơ sở vật chất đón học sinh Khóa 11 nhập họ</w:t>
      </w:r>
      <w:r w:rsidR="00C80103">
        <w:rPr>
          <w:sz w:val="26"/>
          <w:szCs w:val="26"/>
          <w:lang w:val="nb-NO"/>
        </w:rPr>
        <w:t xml:space="preserve">c với tổng kinh phí là </w:t>
      </w:r>
      <w:r w:rsidR="00F0444A">
        <w:rPr>
          <w:sz w:val="26"/>
          <w:szCs w:val="26"/>
          <w:lang w:val="nb-NO"/>
        </w:rPr>
        <w:t>153.460.</w:t>
      </w:r>
      <w:r w:rsidR="00C80103">
        <w:rPr>
          <w:sz w:val="26"/>
          <w:szCs w:val="26"/>
          <w:lang w:val="nb-NO"/>
        </w:rPr>
        <w:t xml:space="preserve">000 đồng, cụ thể: </w:t>
      </w:r>
      <w:r>
        <w:rPr>
          <w:sz w:val="26"/>
          <w:szCs w:val="26"/>
          <w:lang w:val="nb-NO"/>
        </w:rPr>
        <w:t xml:space="preserve">mua 270 bộ sách giáo khoa lớp 10; may </w:t>
      </w:r>
      <w:r w:rsidR="00C80103">
        <w:rPr>
          <w:sz w:val="26"/>
          <w:szCs w:val="26"/>
          <w:lang w:val="nb-NO"/>
        </w:rPr>
        <w:t xml:space="preserve">293 cái áo </w:t>
      </w:r>
      <w:r>
        <w:rPr>
          <w:sz w:val="26"/>
          <w:szCs w:val="26"/>
          <w:lang w:val="nb-NO"/>
        </w:rPr>
        <w:t>đồng phục cho họ</w:t>
      </w:r>
      <w:r w:rsidR="00C80103">
        <w:rPr>
          <w:sz w:val="26"/>
          <w:szCs w:val="26"/>
          <w:lang w:val="nb-NO"/>
        </w:rPr>
        <w:t>c sinh; mua 270 bộ chăn, màn, chiếu, gối.</w:t>
      </w:r>
    </w:p>
    <w:p w:rsidR="00BE6705" w:rsidRDefault="00E50675" w:rsidP="00BE17A8">
      <w:pPr>
        <w:spacing w:before="120" w:after="120"/>
        <w:ind w:firstLine="720"/>
        <w:jc w:val="both"/>
        <w:rPr>
          <w:sz w:val="26"/>
          <w:szCs w:val="26"/>
        </w:rPr>
      </w:pPr>
      <w:r>
        <w:rPr>
          <w:sz w:val="26"/>
          <w:szCs w:val="26"/>
        </w:rPr>
        <w:t>2</w:t>
      </w:r>
      <w:r w:rsidR="00BE6705">
        <w:rPr>
          <w:sz w:val="26"/>
          <w:szCs w:val="26"/>
        </w:rPr>
        <w:t xml:space="preserve">.2. </w:t>
      </w:r>
      <w:r w:rsidR="00BE6705" w:rsidRPr="00D83950">
        <w:rPr>
          <w:sz w:val="26"/>
          <w:szCs w:val="26"/>
        </w:rPr>
        <w:t xml:space="preserve">Công tác quản lý, sử dụng tài sản, cơ sở vật chất </w:t>
      </w:r>
    </w:p>
    <w:p w:rsidR="00BE6705" w:rsidRPr="00D83950" w:rsidRDefault="00BE6705" w:rsidP="00BE6705">
      <w:pPr>
        <w:spacing w:after="120"/>
        <w:ind w:firstLine="720"/>
        <w:jc w:val="both"/>
        <w:rPr>
          <w:sz w:val="26"/>
          <w:szCs w:val="26"/>
        </w:rPr>
      </w:pPr>
      <w:r>
        <w:rPr>
          <w:sz w:val="26"/>
          <w:szCs w:val="26"/>
        </w:rPr>
        <w:t>Đ</w:t>
      </w:r>
      <w:r w:rsidRPr="00D83950">
        <w:rPr>
          <w:sz w:val="26"/>
          <w:szCs w:val="26"/>
        </w:rPr>
        <w:t>ược thực hiện theo đúng quy định hiện hành củ</w:t>
      </w:r>
      <w:r w:rsidR="00186AA7">
        <w:rPr>
          <w:sz w:val="26"/>
          <w:szCs w:val="26"/>
        </w:rPr>
        <w:t>a N</w:t>
      </w:r>
      <w:r w:rsidRPr="00D83950">
        <w:rPr>
          <w:sz w:val="26"/>
          <w:szCs w:val="26"/>
        </w:rPr>
        <w:t>hà nước.</w:t>
      </w:r>
    </w:p>
    <w:p w:rsidR="0018264C" w:rsidRDefault="00FB2FFB" w:rsidP="00BE6705">
      <w:pPr>
        <w:spacing w:after="120"/>
        <w:ind w:firstLine="720"/>
        <w:jc w:val="both"/>
        <w:rPr>
          <w:color w:val="222222"/>
          <w:sz w:val="26"/>
          <w:szCs w:val="26"/>
          <w:shd w:val="clear" w:color="auto" w:fill="FFFFFF"/>
        </w:rPr>
      </w:pPr>
      <w:r>
        <w:rPr>
          <w:color w:val="222222"/>
          <w:sz w:val="26"/>
          <w:szCs w:val="26"/>
          <w:shd w:val="clear" w:color="auto" w:fill="FFFFFF"/>
        </w:rPr>
        <w:t>Được thực hiện thường xuyên, liên tục</w:t>
      </w:r>
      <w:r w:rsidR="0043048E">
        <w:rPr>
          <w:color w:val="222222"/>
          <w:sz w:val="26"/>
          <w:szCs w:val="26"/>
          <w:shd w:val="clear" w:color="auto" w:fill="FFFFFF"/>
        </w:rPr>
        <w:t>:</w:t>
      </w:r>
      <w:r>
        <w:rPr>
          <w:color w:val="222222"/>
          <w:sz w:val="26"/>
          <w:szCs w:val="26"/>
          <w:shd w:val="clear" w:color="auto" w:fill="FFFFFF"/>
        </w:rPr>
        <w:t xml:space="preserve"> </w:t>
      </w:r>
      <w:r w:rsidR="0018264C">
        <w:rPr>
          <w:color w:val="222222"/>
          <w:sz w:val="26"/>
          <w:szCs w:val="26"/>
          <w:shd w:val="clear" w:color="auto" w:fill="FFFFFF"/>
        </w:rPr>
        <w:t>kiể</w:t>
      </w:r>
      <w:r>
        <w:rPr>
          <w:color w:val="222222"/>
          <w:sz w:val="26"/>
          <w:szCs w:val="26"/>
          <w:shd w:val="clear" w:color="auto" w:fill="FFFFFF"/>
        </w:rPr>
        <w:t>m tra trạ</w:t>
      </w:r>
      <w:r w:rsidR="0018264C">
        <w:rPr>
          <w:color w:val="222222"/>
          <w:sz w:val="26"/>
          <w:szCs w:val="26"/>
          <w:shd w:val="clear" w:color="auto" w:fill="FFFFFF"/>
        </w:rPr>
        <w:t>ng thiết bị, cơ sở vật chất ở các khu nhà để kịp thời mua sắm, sửa chữa phục vụ hoạt động chung của Nhà trường</w:t>
      </w:r>
      <w:r w:rsidR="000C639F">
        <w:rPr>
          <w:color w:val="222222"/>
          <w:sz w:val="26"/>
          <w:szCs w:val="26"/>
          <w:shd w:val="clear" w:color="auto" w:fill="FFFFFF"/>
        </w:rPr>
        <w:t>.</w:t>
      </w:r>
    </w:p>
    <w:p w:rsidR="008555F1" w:rsidRDefault="008555F1" w:rsidP="008555F1">
      <w:pPr>
        <w:spacing w:after="120"/>
        <w:ind w:firstLine="720"/>
        <w:jc w:val="both"/>
        <w:rPr>
          <w:color w:val="222222"/>
          <w:sz w:val="26"/>
          <w:szCs w:val="26"/>
          <w:shd w:val="clear" w:color="auto" w:fill="FFFFFF"/>
        </w:rPr>
      </w:pPr>
      <w:r w:rsidRPr="00D83950">
        <w:rPr>
          <w:sz w:val="26"/>
          <w:szCs w:val="26"/>
          <w:lang w:val="de-DE"/>
        </w:rPr>
        <w:t xml:space="preserve">Phòng đã phối hợp với Phòng Tài chính - Kế toán </w:t>
      </w:r>
      <w:r>
        <w:rPr>
          <w:sz w:val="26"/>
          <w:szCs w:val="26"/>
          <w:lang w:val="de-DE"/>
        </w:rPr>
        <w:t xml:space="preserve">và các đơn vị thuộc Trường </w:t>
      </w:r>
      <w:r w:rsidRPr="00D83950">
        <w:rPr>
          <w:sz w:val="26"/>
          <w:szCs w:val="26"/>
          <w:lang w:val="de-DE"/>
        </w:rPr>
        <w:t>t</w:t>
      </w:r>
      <w:r w:rsidRPr="00D83950">
        <w:rPr>
          <w:sz w:val="26"/>
          <w:szCs w:val="26"/>
        </w:rPr>
        <w:t>hực hiện kiểm kê tài sả</w:t>
      </w:r>
      <w:r>
        <w:rPr>
          <w:sz w:val="26"/>
          <w:szCs w:val="26"/>
        </w:rPr>
        <w:t>n năm 2021, thực hiện thủ tục thanh lý tài sản</w:t>
      </w:r>
      <w:r>
        <w:rPr>
          <w:color w:val="222222"/>
          <w:sz w:val="26"/>
          <w:szCs w:val="26"/>
          <w:shd w:val="clear" w:color="auto" w:fill="FFFFFF"/>
        </w:rPr>
        <w:t>.</w:t>
      </w:r>
    </w:p>
    <w:p w:rsidR="007C29D6" w:rsidRDefault="007C29D6" w:rsidP="009F112A">
      <w:pPr>
        <w:spacing w:before="120" w:after="120" w:line="240" w:lineRule="auto"/>
        <w:ind w:firstLine="697"/>
        <w:jc w:val="both"/>
        <w:rPr>
          <w:rFonts w:eastAsia="Times New Roman" w:cs="Times New Roman"/>
          <w:b/>
          <w:sz w:val="26"/>
          <w:szCs w:val="26"/>
        </w:rPr>
      </w:pPr>
      <w:r>
        <w:rPr>
          <w:rFonts w:eastAsia="Times New Roman" w:cs="Times New Roman"/>
          <w:b/>
          <w:sz w:val="26"/>
          <w:szCs w:val="26"/>
        </w:rPr>
        <w:t>3. Công tác khác</w:t>
      </w:r>
    </w:p>
    <w:p w:rsidR="002F0A61" w:rsidRDefault="007C29D6" w:rsidP="009F112A">
      <w:pPr>
        <w:spacing w:before="120" w:after="120" w:line="240" w:lineRule="auto"/>
        <w:ind w:firstLine="697"/>
        <w:jc w:val="both"/>
        <w:rPr>
          <w:rFonts w:eastAsia="Times New Roman" w:cs="Times New Roman"/>
          <w:b/>
          <w:sz w:val="26"/>
          <w:szCs w:val="26"/>
        </w:rPr>
      </w:pPr>
      <w:r>
        <w:rPr>
          <w:rFonts w:eastAsia="Times New Roman" w:cs="Times New Roman"/>
          <w:b/>
          <w:sz w:val="26"/>
          <w:szCs w:val="26"/>
        </w:rPr>
        <w:t>3.1</w:t>
      </w:r>
      <w:r w:rsidR="002F0A61" w:rsidRPr="00410F07">
        <w:rPr>
          <w:rFonts w:eastAsia="Times New Roman" w:cs="Times New Roman"/>
          <w:b/>
          <w:sz w:val="26"/>
          <w:szCs w:val="26"/>
        </w:rPr>
        <w:t>. Công tác quản lý điện nước</w:t>
      </w:r>
    </w:p>
    <w:p w:rsidR="00EC0844" w:rsidRDefault="00EC0844" w:rsidP="00EC0844">
      <w:pPr>
        <w:spacing w:after="120" w:line="240" w:lineRule="auto"/>
        <w:ind w:firstLine="709"/>
        <w:jc w:val="both"/>
        <w:rPr>
          <w:rFonts w:eastAsia="Times New Roman" w:cs="Times New Roman"/>
          <w:sz w:val="26"/>
          <w:szCs w:val="26"/>
        </w:rPr>
      </w:pPr>
      <w:r>
        <w:rPr>
          <w:rFonts w:eastAsia="Times New Roman" w:cs="Times New Roman"/>
          <w:sz w:val="26"/>
          <w:szCs w:val="26"/>
        </w:rPr>
        <w:t>Phối hợp các đơn vị, Nhà thầu chốt điện nước hàng tháng theo ngày của Công ty điện lực Quảng Bình (</w:t>
      </w:r>
      <w:r w:rsidR="00C00BF8">
        <w:rPr>
          <w:rFonts w:eastAsia="Times New Roman" w:cs="Times New Roman"/>
          <w:sz w:val="26"/>
          <w:szCs w:val="26"/>
        </w:rPr>
        <w:t>từ ngày ngày 18 đến</w:t>
      </w:r>
      <w:r>
        <w:rPr>
          <w:rFonts w:eastAsia="Times New Roman" w:cs="Times New Roman"/>
          <w:sz w:val="26"/>
          <w:szCs w:val="26"/>
        </w:rPr>
        <w:t xml:space="preserve"> ngày 20 hàng tháng) và Công ty cấp nước Quảng Bình (</w:t>
      </w:r>
      <w:r w:rsidR="00C00BF8">
        <w:rPr>
          <w:rFonts w:eastAsia="Times New Roman" w:cs="Times New Roman"/>
          <w:sz w:val="26"/>
          <w:szCs w:val="26"/>
        </w:rPr>
        <w:t>từ ngày 08 đến</w:t>
      </w:r>
      <w:r>
        <w:rPr>
          <w:rFonts w:eastAsia="Times New Roman" w:cs="Times New Roman"/>
          <w:sz w:val="26"/>
          <w:szCs w:val="26"/>
        </w:rPr>
        <w:t xml:space="preserve"> ngày 10 hàng tháng).</w:t>
      </w:r>
    </w:p>
    <w:p w:rsidR="003C15A6" w:rsidRDefault="003C15A6" w:rsidP="00EC0844">
      <w:pPr>
        <w:spacing w:after="120" w:line="240" w:lineRule="auto"/>
        <w:ind w:firstLine="709"/>
        <w:jc w:val="both"/>
        <w:rPr>
          <w:rFonts w:eastAsia="Times New Roman" w:cs="Times New Roman"/>
          <w:sz w:val="26"/>
          <w:szCs w:val="26"/>
        </w:rPr>
      </w:pPr>
      <w:r>
        <w:rPr>
          <w:rFonts w:eastAsia="Times New Roman" w:cs="Times New Roman"/>
          <w:sz w:val="26"/>
          <w:szCs w:val="26"/>
        </w:rPr>
        <w:lastRenderedPageBreak/>
        <w:t>Theo dõi, tổng hợp số liệu và làm thanh toán tiền điện nước cho các Nhà thầu trong Trường.</w:t>
      </w:r>
    </w:p>
    <w:p w:rsidR="00F66980" w:rsidRDefault="00F66980" w:rsidP="004E65BA">
      <w:pPr>
        <w:spacing w:after="120" w:line="240" w:lineRule="auto"/>
        <w:ind w:firstLine="700"/>
        <w:jc w:val="both"/>
        <w:rPr>
          <w:rFonts w:eastAsia="Times New Roman" w:cs="Times New Roman"/>
          <w:sz w:val="26"/>
          <w:szCs w:val="26"/>
        </w:rPr>
      </w:pPr>
      <w:r>
        <w:rPr>
          <w:rFonts w:eastAsia="Times New Roman" w:cs="Times New Roman"/>
          <w:sz w:val="26"/>
          <w:szCs w:val="26"/>
        </w:rPr>
        <w:t xml:space="preserve">Kiểm tra, nhắc nhở các đơn vị, các nhân thuộc Trường thực hiện đúng </w:t>
      </w:r>
      <w:r w:rsidRPr="00F66980">
        <w:rPr>
          <w:rFonts w:eastAsia="Times New Roman" w:cs="Times New Roman"/>
          <w:sz w:val="26"/>
          <w:szCs w:val="26"/>
        </w:rPr>
        <w:t>quy định sử dụng điện, nước đảm bảo an toàn tuyệt đối, tiết kiệm</w:t>
      </w:r>
      <w:r>
        <w:rPr>
          <w:rFonts w:eastAsia="Times New Roman" w:cs="Times New Roman"/>
          <w:sz w:val="26"/>
          <w:szCs w:val="26"/>
        </w:rPr>
        <w:t>.</w:t>
      </w:r>
    </w:p>
    <w:p w:rsidR="003B0D02" w:rsidRDefault="003B0D02" w:rsidP="003B0D02">
      <w:pPr>
        <w:spacing w:after="120"/>
        <w:ind w:firstLine="720"/>
        <w:jc w:val="both"/>
        <w:rPr>
          <w:rFonts w:eastAsia="Times New Roman"/>
          <w:sz w:val="26"/>
          <w:szCs w:val="26"/>
        </w:rPr>
      </w:pPr>
      <w:r>
        <w:rPr>
          <w:rFonts w:eastAsia="Times New Roman"/>
          <w:sz w:val="26"/>
          <w:szCs w:val="26"/>
        </w:rPr>
        <w:t xml:space="preserve">Thường xuyên kiểm tra lại các đầu nối sử dụng điện, nước </w:t>
      </w:r>
      <w:r w:rsidR="008555F1">
        <w:rPr>
          <w:rFonts w:eastAsia="Times New Roman"/>
          <w:sz w:val="26"/>
          <w:szCs w:val="26"/>
        </w:rPr>
        <w:t>tại các</w:t>
      </w:r>
      <w:r>
        <w:rPr>
          <w:rFonts w:eastAsia="Times New Roman"/>
          <w:sz w:val="26"/>
          <w:szCs w:val="26"/>
        </w:rPr>
        <w:t xml:space="preserve"> khu vực </w:t>
      </w:r>
      <w:r w:rsidR="008555F1">
        <w:rPr>
          <w:rFonts w:eastAsia="Times New Roman"/>
          <w:sz w:val="26"/>
          <w:szCs w:val="26"/>
        </w:rPr>
        <w:t>trong Trường</w:t>
      </w:r>
      <w:r>
        <w:rPr>
          <w:rFonts w:eastAsia="Times New Roman"/>
          <w:sz w:val="26"/>
          <w:szCs w:val="26"/>
        </w:rPr>
        <w:t xml:space="preserve"> để có phương án xử lý.</w:t>
      </w:r>
    </w:p>
    <w:p w:rsidR="00E020DB" w:rsidRDefault="00E020DB" w:rsidP="003B0D02">
      <w:pPr>
        <w:spacing w:after="120"/>
        <w:ind w:firstLine="720"/>
        <w:jc w:val="both"/>
        <w:rPr>
          <w:rFonts w:eastAsia="Times New Roman"/>
          <w:sz w:val="26"/>
          <w:szCs w:val="26"/>
        </w:rPr>
      </w:pPr>
      <w:r>
        <w:rPr>
          <w:rFonts w:eastAsia="Times New Roman"/>
          <w:sz w:val="26"/>
          <w:szCs w:val="26"/>
        </w:rPr>
        <w:t>Phối hợp kịp thời với các đơn vị xử lý các sự cố về điện nước để chủ động trong công việc như thông báo mất nước,…..</w:t>
      </w:r>
    </w:p>
    <w:p w:rsidR="00532047" w:rsidRPr="0035396A" w:rsidRDefault="006E3704" w:rsidP="00532047">
      <w:pPr>
        <w:spacing w:after="120" w:line="240" w:lineRule="auto"/>
        <w:ind w:firstLine="720"/>
        <w:jc w:val="both"/>
        <w:rPr>
          <w:b/>
          <w:spacing w:val="-4"/>
          <w:sz w:val="26"/>
          <w:szCs w:val="26"/>
          <w:lang w:val="nb-NO"/>
        </w:rPr>
      </w:pPr>
      <w:r>
        <w:rPr>
          <w:rFonts w:cs="Times New Roman"/>
          <w:b/>
          <w:sz w:val="26"/>
          <w:szCs w:val="26"/>
        </w:rPr>
        <w:t>3</w:t>
      </w:r>
      <w:r w:rsidR="00532047" w:rsidRPr="004B0AF6">
        <w:rPr>
          <w:rFonts w:cs="Times New Roman"/>
          <w:b/>
          <w:sz w:val="26"/>
          <w:szCs w:val="26"/>
        </w:rPr>
        <w:t>.</w:t>
      </w:r>
      <w:r w:rsidR="005B2818">
        <w:rPr>
          <w:rFonts w:cs="Times New Roman"/>
          <w:b/>
          <w:sz w:val="26"/>
          <w:szCs w:val="26"/>
        </w:rPr>
        <w:t>2.</w:t>
      </w:r>
      <w:r w:rsidR="00532047" w:rsidRPr="004B0AF6">
        <w:rPr>
          <w:rFonts w:cs="Times New Roman"/>
          <w:b/>
          <w:sz w:val="26"/>
          <w:szCs w:val="26"/>
        </w:rPr>
        <w:t xml:space="preserve"> </w:t>
      </w:r>
      <w:r w:rsidR="00532047">
        <w:rPr>
          <w:rFonts w:cs="Times New Roman"/>
          <w:b/>
          <w:sz w:val="26"/>
          <w:szCs w:val="26"/>
        </w:rPr>
        <w:t>Công tác quản</w:t>
      </w:r>
      <w:r w:rsidR="00532047" w:rsidRPr="0035396A">
        <w:rPr>
          <w:b/>
          <w:sz w:val="26"/>
          <w:szCs w:val="26"/>
          <w:lang w:val="nb-NO"/>
        </w:rPr>
        <w:t xml:space="preserve"> lý Nhà bếp</w:t>
      </w:r>
      <w:r w:rsidR="00532047">
        <w:rPr>
          <w:b/>
          <w:sz w:val="26"/>
          <w:szCs w:val="26"/>
          <w:lang w:val="nb-NO"/>
        </w:rPr>
        <w:t>, quản lý Nhà Công vụ</w:t>
      </w:r>
    </w:p>
    <w:p w:rsidR="00532047" w:rsidRDefault="00532047" w:rsidP="00532047">
      <w:pPr>
        <w:spacing w:after="120"/>
        <w:ind w:firstLine="720"/>
        <w:jc w:val="both"/>
        <w:rPr>
          <w:sz w:val="26"/>
          <w:szCs w:val="26"/>
        </w:rPr>
      </w:pPr>
      <w:r w:rsidRPr="0035396A">
        <w:rPr>
          <w:sz w:val="26"/>
          <w:szCs w:val="26"/>
        </w:rPr>
        <w:t>Thực hiện việc quản lý bữa ăn đảm bảo vệ sinh, chất lượng và đúng số lượng theo đúng quy đị</w:t>
      </w:r>
      <w:r>
        <w:rPr>
          <w:sz w:val="26"/>
          <w:szCs w:val="26"/>
        </w:rPr>
        <w:t xml:space="preserve">nh. </w:t>
      </w:r>
    </w:p>
    <w:p w:rsidR="00532047" w:rsidRDefault="00532047" w:rsidP="00532047">
      <w:pPr>
        <w:spacing w:after="120"/>
        <w:ind w:firstLine="720"/>
        <w:jc w:val="both"/>
        <w:rPr>
          <w:sz w:val="26"/>
          <w:szCs w:val="26"/>
        </w:rPr>
      </w:pPr>
      <w:r>
        <w:rPr>
          <w:sz w:val="26"/>
          <w:szCs w:val="26"/>
        </w:rPr>
        <w:t>Phối hợp Tổ Y tế kiểm tra thực phẩm, lưu mẫu thức ăn hàng ngày.</w:t>
      </w:r>
    </w:p>
    <w:p w:rsidR="00532047" w:rsidRDefault="00532047" w:rsidP="00532047">
      <w:pPr>
        <w:spacing w:after="120"/>
        <w:ind w:firstLine="720"/>
        <w:jc w:val="both"/>
        <w:rPr>
          <w:sz w:val="26"/>
          <w:szCs w:val="26"/>
        </w:rPr>
      </w:pPr>
      <w:r>
        <w:rPr>
          <w:sz w:val="26"/>
          <w:szCs w:val="26"/>
        </w:rPr>
        <w:t xml:space="preserve">Phối hợp với Phòng Đào tạo và Công tác </w:t>
      </w:r>
      <w:r w:rsidR="00B71EF1">
        <w:rPr>
          <w:sz w:val="26"/>
          <w:szCs w:val="26"/>
        </w:rPr>
        <w:t>HSSV</w:t>
      </w:r>
      <w:r>
        <w:rPr>
          <w:sz w:val="26"/>
          <w:szCs w:val="26"/>
        </w:rPr>
        <w:t>, GVCN triển khai thu tiền ăn của học sinh theo đúng tiến độ.</w:t>
      </w:r>
    </w:p>
    <w:p w:rsidR="00006381" w:rsidRDefault="00006381" w:rsidP="00532047">
      <w:pPr>
        <w:spacing w:after="120" w:line="240" w:lineRule="auto"/>
        <w:ind w:firstLine="720"/>
        <w:jc w:val="both"/>
        <w:rPr>
          <w:color w:val="222222"/>
          <w:sz w:val="26"/>
          <w:szCs w:val="26"/>
          <w:shd w:val="clear" w:color="auto" w:fill="FFFFFF"/>
        </w:rPr>
      </w:pPr>
      <w:r>
        <w:rPr>
          <w:color w:val="222222"/>
          <w:sz w:val="26"/>
          <w:szCs w:val="26"/>
          <w:shd w:val="clear" w:color="auto" w:fill="FFFFFF"/>
        </w:rPr>
        <w:t xml:space="preserve">Phối hợp với Phòng Đào tạo và Công tác </w:t>
      </w:r>
      <w:r w:rsidR="00B71EF1">
        <w:rPr>
          <w:color w:val="222222"/>
          <w:sz w:val="26"/>
          <w:szCs w:val="26"/>
          <w:shd w:val="clear" w:color="auto" w:fill="FFFFFF"/>
        </w:rPr>
        <w:t>HSSV</w:t>
      </w:r>
      <w:r>
        <w:rPr>
          <w:color w:val="222222"/>
          <w:sz w:val="26"/>
          <w:szCs w:val="26"/>
          <w:shd w:val="clear" w:color="auto" w:fill="FFFFFF"/>
        </w:rPr>
        <w:t xml:space="preserve"> và Giáo viên chủ nhiệm đảm bảo ăn uống cho học sinh </w:t>
      </w:r>
      <w:r w:rsidR="005B2818">
        <w:rPr>
          <w:color w:val="222222"/>
          <w:sz w:val="26"/>
          <w:szCs w:val="26"/>
          <w:shd w:val="clear" w:color="auto" w:fill="FFFFFF"/>
        </w:rPr>
        <w:t>sau khi nghĩ</w:t>
      </w:r>
      <w:r w:rsidR="008555F1">
        <w:rPr>
          <w:color w:val="222222"/>
          <w:sz w:val="26"/>
          <w:szCs w:val="26"/>
          <w:shd w:val="clear" w:color="auto" w:fill="FFFFFF"/>
        </w:rPr>
        <w:t xml:space="preserve"> tết, nghĩ</w:t>
      </w:r>
      <w:r w:rsidR="005B2818">
        <w:rPr>
          <w:color w:val="222222"/>
          <w:sz w:val="26"/>
          <w:szCs w:val="26"/>
          <w:shd w:val="clear" w:color="auto" w:fill="FFFFFF"/>
        </w:rPr>
        <w:t xml:space="preserve"> </w:t>
      </w:r>
      <w:r w:rsidR="002B4312">
        <w:rPr>
          <w:color w:val="222222"/>
          <w:sz w:val="26"/>
          <w:szCs w:val="26"/>
          <w:shd w:val="clear" w:color="auto" w:fill="FFFFFF"/>
        </w:rPr>
        <w:t>hè</w:t>
      </w:r>
      <w:r>
        <w:rPr>
          <w:color w:val="222222"/>
          <w:sz w:val="26"/>
          <w:szCs w:val="26"/>
          <w:shd w:val="clear" w:color="auto" w:fill="FFFFFF"/>
        </w:rPr>
        <w:t>.</w:t>
      </w:r>
    </w:p>
    <w:p w:rsidR="00995D6C" w:rsidRDefault="00995D6C" w:rsidP="00532047">
      <w:pPr>
        <w:spacing w:after="120" w:line="240" w:lineRule="auto"/>
        <w:ind w:firstLine="720"/>
        <w:jc w:val="both"/>
        <w:rPr>
          <w:bCs/>
          <w:sz w:val="26"/>
          <w:szCs w:val="26"/>
        </w:rPr>
      </w:pPr>
      <w:r>
        <w:rPr>
          <w:bCs/>
          <w:sz w:val="26"/>
          <w:szCs w:val="26"/>
        </w:rPr>
        <w:t>Chủ động thu và nộp về Phòng Tài chính - Kế toán tiền thuê phòng, các chi phí khác (tiền điện, nước, truyền hình cáp) tại Nhà Công vụ theo quy định.</w:t>
      </w:r>
    </w:p>
    <w:p w:rsidR="00BE6705" w:rsidRDefault="005B2818" w:rsidP="00BE6705">
      <w:pPr>
        <w:spacing w:after="120" w:line="240" w:lineRule="auto"/>
        <w:ind w:firstLine="720"/>
        <w:jc w:val="both"/>
        <w:rPr>
          <w:rFonts w:eastAsia="Times New Roman" w:cs="Times New Roman"/>
          <w:sz w:val="26"/>
          <w:szCs w:val="26"/>
        </w:rPr>
      </w:pPr>
      <w:r>
        <w:rPr>
          <w:rFonts w:eastAsia="Times New Roman" w:cs="Times New Roman"/>
          <w:b/>
          <w:sz w:val="26"/>
          <w:szCs w:val="26"/>
        </w:rPr>
        <w:t>3.3</w:t>
      </w:r>
      <w:r w:rsidR="001B1C3D">
        <w:rPr>
          <w:rFonts w:eastAsia="Times New Roman" w:cs="Times New Roman"/>
          <w:b/>
          <w:sz w:val="26"/>
          <w:szCs w:val="26"/>
        </w:rPr>
        <w:t xml:space="preserve">. </w:t>
      </w:r>
      <w:r w:rsidR="00BE6705">
        <w:rPr>
          <w:rFonts w:eastAsia="Times New Roman" w:cs="Times New Roman"/>
          <w:b/>
          <w:sz w:val="26"/>
          <w:szCs w:val="26"/>
        </w:rPr>
        <w:t xml:space="preserve">Công tác </w:t>
      </w:r>
      <w:r w:rsidR="00BE6705" w:rsidRPr="00F56DF2">
        <w:rPr>
          <w:rFonts w:eastAsia="Times New Roman" w:cs="Times New Roman"/>
          <w:b/>
          <w:sz w:val="26"/>
          <w:szCs w:val="26"/>
        </w:rPr>
        <w:t>an ninh trật tự</w:t>
      </w:r>
      <w:r w:rsidR="00E67A8E">
        <w:rPr>
          <w:rFonts w:eastAsia="Times New Roman" w:cs="Times New Roman"/>
          <w:b/>
          <w:sz w:val="26"/>
          <w:szCs w:val="26"/>
        </w:rPr>
        <w:t>, phòng cháy, chữa cháy</w:t>
      </w:r>
    </w:p>
    <w:p w:rsidR="00772CBE" w:rsidRDefault="00772CBE" w:rsidP="00BE6705">
      <w:pPr>
        <w:spacing w:after="120" w:line="240" w:lineRule="auto"/>
        <w:ind w:firstLine="720"/>
        <w:jc w:val="both"/>
        <w:rPr>
          <w:rFonts w:eastAsia="Times New Roman" w:cs="Times New Roman"/>
          <w:sz w:val="26"/>
          <w:szCs w:val="26"/>
        </w:rPr>
      </w:pPr>
      <w:r>
        <w:rPr>
          <w:sz w:val="26"/>
          <w:szCs w:val="26"/>
        </w:rPr>
        <w:t>Phân công ca trực đúng quy định và phù hợp tình hình của Nhà trường.</w:t>
      </w:r>
    </w:p>
    <w:p w:rsidR="00BE6705" w:rsidRDefault="00BE6705" w:rsidP="00BE6705">
      <w:pPr>
        <w:spacing w:after="120" w:line="240" w:lineRule="auto"/>
        <w:ind w:firstLine="720"/>
        <w:jc w:val="both"/>
        <w:rPr>
          <w:rFonts w:eastAsia="Times New Roman" w:cs="Times New Roman"/>
          <w:sz w:val="26"/>
          <w:szCs w:val="26"/>
        </w:rPr>
      </w:pPr>
      <w:r>
        <w:rPr>
          <w:rFonts w:eastAsia="Times New Roman" w:cs="Times New Roman"/>
          <w:sz w:val="26"/>
          <w:szCs w:val="26"/>
        </w:rPr>
        <w:t xml:space="preserve">Tình hình an ninh trật tự, </w:t>
      </w:r>
      <w:r w:rsidRPr="00F66980">
        <w:rPr>
          <w:rFonts w:eastAsia="Times New Roman" w:cs="Times New Roman"/>
          <w:sz w:val="26"/>
          <w:szCs w:val="26"/>
        </w:rPr>
        <w:t>an toàn tài sản, cơ sở vật chất của Trường</w:t>
      </w:r>
      <w:r>
        <w:rPr>
          <w:rFonts w:eastAsia="Times New Roman" w:cs="Times New Roman"/>
          <w:sz w:val="26"/>
          <w:szCs w:val="26"/>
        </w:rPr>
        <w:t xml:space="preserve"> cũng như tài sản, cơ sở vật chất của các nhà thầu hoạt động trong khuôn viên Trường được đảm bảo, cơ bản nằm trong tầm kiểm soát.</w:t>
      </w:r>
    </w:p>
    <w:p w:rsidR="00890762" w:rsidRPr="00087531" w:rsidRDefault="00087531" w:rsidP="004E65BA">
      <w:pPr>
        <w:spacing w:after="120" w:line="240" w:lineRule="auto"/>
        <w:ind w:firstLine="720"/>
        <w:jc w:val="both"/>
        <w:rPr>
          <w:rFonts w:cs="Times New Roman"/>
          <w:sz w:val="26"/>
          <w:szCs w:val="26"/>
        </w:rPr>
      </w:pPr>
      <w:r>
        <w:rPr>
          <w:color w:val="000000"/>
          <w:sz w:val="26"/>
          <w:szCs w:val="26"/>
          <w:shd w:val="clear" w:color="auto" w:fill="FFFFFF"/>
        </w:rPr>
        <w:t>Đảm bảo công tác PCCC&amp;CNCH, hiện tại không để xảy ra sự cố cháy nổ nào.</w:t>
      </w:r>
    </w:p>
    <w:p w:rsidR="00251E5D" w:rsidRDefault="00251E5D" w:rsidP="00251E5D">
      <w:pPr>
        <w:spacing w:after="120" w:line="240" w:lineRule="auto"/>
        <w:ind w:firstLine="720"/>
        <w:jc w:val="both"/>
        <w:rPr>
          <w:rFonts w:cs="Times New Roman"/>
          <w:b/>
          <w:sz w:val="26"/>
          <w:szCs w:val="26"/>
        </w:rPr>
      </w:pPr>
      <w:r>
        <w:rPr>
          <w:color w:val="000000"/>
          <w:sz w:val="26"/>
          <w:szCs w:val="26"/>
          <w:shd w:val="clear" w:color="auto" w:fill="FFFFFF"/>
        </w:rPr>
        <w:t>Phối hợp với Phòng Cảnh sát PCCC&amp;CNCH</w:t>
      </w:r>
      <w:r>
        <w:rPr>
          <w:rFonts w:cs="Times New Roman"/>
          <w:b/>
          <w:sz w:val="26"/>
          <w:szCs w:val="26"/>
        </w:rPr>
        <w:t xml:space="preserve"> - </w:t>
      </w:r>
      <w:r>
        <w:rPr>
          <w:color w:val="000000"/>
          <w:sz w:val="26"/>
          <w:szCs w:val="26"/>
          <w:shd w:val="clear" w:color="auto" w:fill="FFFFFF"/>
        </w:rPr>
        <w:t>Công an tỉnh quảng Bình kiểm tra PCCC&amp;CNCH tại Trường.</w:t>
      </w:r>
      <w:r>
        <w:rPr>
          <w:rFonts w:cs="Times New Roman"/>
          <w:b/>
          <w:sz w:val="26"/>
          <w:szCs w:val="26"/>
        </w:rPr>
        <w:t xml:space="preserve"> </w:t>
      </w:r>
    </w:p>
    <w:p w:rsidR="00EC2A94" w:rsidRDefault="00EC2A94" w:rsidP="00EC2A94">
      <w:pPr>
        <w:spacing w:before="120" w:after="120" w:line="240" w:lineRule="auto"/>
        <w:ind w:firstLine="709"/>
        <w:jc w:val="both"/>
        <w:rPr>
          <w:rFonts w:eastAsia="Times New Roman" w:cs="Times New Roman"/>
          <w:sz w:val="26"/>
          <w:szCs w:val="26"/>
        </w:rPr>
      </w:pPr>
      <w:r>
        <w:rPr>
          <w:rFonts w:eastAsia="Times New Roman" w:cs="Times New Roman"/>
          <w:sz w:val="26"/>
          <w:szCs w:val="26"/>
        </w:rPr>
        <w:t xml:space="preserve">Hoàn thiện hồ sơ PCCC&amp;CNCH, </w:t>
      </w:r>
      <w:r>
        <w:rPr>
          <w:spacing w:val="-4"/>
          <w:sz w:val="26"/>
          <w:szCs w:val="26"/>
        </w:rPr>
        <w:t>Nhà trường</w:t>
      </w:r>
      <w:r w:rsidRPr="00E90287">
        <w:rPr>
          <w:spacing w:val="-4"/>
          <w:sz w:val="26"/>
          <w:szCs w:val="26"/>
        </w:rPr>
        <w:t xml:space="preserve"> cũng đã ký kết hợp đồng bảo hiểm cháy nổ bắt buộc trong năm 20</w:t>
      </w:r>
      <w:r>
        <w:rPr>
          <w:spacing w:val="-4"/>
          <w:sz w:val="26"/>
          <w:szCs w:val="26"/>
        </w:rPr>
        <w:t>22</w:t>
      </w:r>
      <w:r w:rsidRPr="00E90287">
        <w:rPr>
          <w:spacing w:val="-4"/>
          <w:sz w:val="26"/>
          <w:szCs w:val="26"/>
        </w:rPr>
        <w:t xml:space="preserve"> với</w:t>
      </w:r>
      <w:r>
        <w:rPr>
          <w:spacing w:val="-4"/>
          <w:sz w:val="26"/>
          <w:szCs w:val="26"/>
        </w:rPr>
        <w:t xml:space="preserve"> C</w:t>
      </w:r>
      <w:r w:rsidRPr="00E90287">
        <w:rPr>
          <w:spacing w:val="-4"/>
          <w:sz w:val="26"/>
          <w:szCs w:val="26"/>
        </w:rPr>
        <w:t xml:space="preserve">ông ty </w:t>
      </w:r>
      <w:r>
        <w:rPr>
          <w:spacing w:val="-4"/>
          <w:sz w:val="26"/>
          <w:szCs w:val="26"/>
        </w:rPr>
        <w:t xml:space="preserve">Bảo hiểm BIDV Bắc Trung Bộ, tiến hành </w:t>
      </w:r>
      <w:r>
        <w:rPr>
          <w:rFonts w:eastAsia="Times New Roman" w:cs="Times New Roman"/>
          <w:sz w:val="26"/>
          <w:szCs w:val="26"/>
        </w:rPr>
        <w:t>đo điện trở nối đất các khu vực tại Trường.</w:t>
      </w:r>
    </w:p>
    <w:p w:rsidR="00532047" w:rsidRDefault="005B2818" w:rsidP="004E65BA">
      <w:pPr>
        <w:spacing w:after="120" w:line="240" w:lineRule="auto"/>
        <w:ind w:firstLine="720"/>
        <w:jc w:val="both"/>
        <w:rPr>
          <w:b/>
          <w:spacing w:val="-6"/>
          <w:sz w:val="26"/>
          <w:szCs w:val="26"/>
          <w:lang w:val="nb-NO"/>
        </w:rPr>
      </w:pPr>
      <w:r>
        <w:rPr>
          <w:rFonts w:cs="Times New Roman"/>
          <w:b/>
          <w:sz w:val="26"/>
          <w:szCs w:val="26"/>
        </w:rPr>
        <w:t>3.4</w:t>
      </w:r>
      <w:r w:rsidR="00532047">
        <w:rPr>
          <w:rFonts w:cs="Times New Roman"/>
          <w:b/>
          <w:sz w:val="26"/>
          <w:szCs w:val="26"/>
        </w:rPr>
        <w:t>. Công tác vệ sinh môi trường</w:t>
      </w:r>
      <w:r w:rsidR="00532047">
        <w:rPr>
          <w:b/>
          <w:spacing w:val="-6"/>
          <w:sz w:val="26"/>
          <w:szCs w:val="26"/>
          <w:lang w:val="nb-NO"/>
        </w:rPr>
        <w:t xml:space="preserve"> </w:t>
      </w:r>
    </w:p>
    <w:p w:rsidR="00532047" w:rsidRDefault="00532047" w:rsidP="00532047">
      <w:pPr>
        <w:spacing w:after="120" w:line="240" w:lineRule="auto"/>
        <w:ind w:firstLine="720"/>
        <w:jc w:val="both"/>
        <w:rPr>
          <w:bCs/>
          <w:sz w:val="26"/>
          <w:szCs w:val="26"/>
        </w:rPr>
      </w:pPr>
      <w:r>
        <w:rPr>
          <w:bCs/>
          <w:sz w:val="26"/>
          <w:szCs w:val="26"/>
        </w:rPr>
        <w:t>Thường xuyên kiểm tra, nhắc nhở các đơn vị thuộc Trường thực hiện công tác vệ sinh, lao động tại các khu vực được phân công đảm bảo khuôn viên Trường luôn xanh, sạch, đẹp.</w:t>
      </w:r>
    </w:p>
    <w:p w:rsidR="00323F74" w:rsidRDefault="00772CBE" w:rsidP="00CD569D">
      <w:pPr>
        <w:spacing w:after="120" w:line="240" w:lineRule="auto"/>
        <w:ind w:firstLine="720"/>
        <w:jc w:val="both"/>
        <w:rPr>
          <w:b/>
          <w:spacing w:val="-6"/>
          <w:sz w:val="26"/>
          <w:szCs w:val="26"/>
          <w:lang w:val="nb-NO"/>
        </w:rPr>
      </w:pPr>
      <w:r w:rsidRPr="00BD1328">
        <w:rPr>
          <w:sz w:val="26"/>
          <w:szCs w:val="26"/>
        </w:rPr>
        <w:t>Thực hiện việc tôn tạo cảnh quan, hoa viên cây cảnh và vệ sinh môi trường</w:t>
      </w:r>
      <w:r>
        <w:rPr>
          <w:sz w:val="26"/>
          <w:szCs w:val="26"/>
        </w:rPr>
        <w:t>; thực hiện hợp đồng thuê mượn đúng quy định.</w:t>
      </w:r>
    </w:p>
    <w:p w:rsidR="00CD569D" w:rsidRPr="00CD569D" w:rsidRDefault="005B2818" w:rsidP="00CD569D">
      <w:pPr>
        <w:spacing w:after="120" w:line="240" w:lineRule="auto"/>
        <w:ind w:firstLine="720"/>
        <w:jc w:val="both"/>
        <w:rPr>
          <w:b/>
          <w:spacing w:val="-6"/>
          <w:sz w:val="26"/>
          <w:szCs w:val="26"/>
          <w:lang w:val="nb-NO"/>
        </w:rPr>
      </w:pPr>
      <w:r>
        <w:rPr>
          <w:b/>
          <w:spacing w:val="-6"/>
          <w:sz w:val="26"/>
          <w:szCs w:val="26"/>
          <w:lang w:val="nb-NO"/>
        </w:rPr>
        <w:t>3.5</w:t>
      </w:r>
      <w:r w:rsidR="00532047">
        <w:rPr>
          <w:b/>
          <w:spacing w:val="-6"/>
          <w:sz w:val="26"/>
          <w:szCs w:val="26"/>
          <w:lang w:val="nb-NO"/>
        </w:rPr>
        <w:t>. Công tác khác</w:t>
      </w:r>
    </w:p>
    <w:p w:rsidR="001C1484" w:rsidRDefault="001C1484" w:rsidP="001C1484">
      <w:pPr>
        <w:spacing w:before="120" w:after="120" w:line="240" w:lineRule="auto"/>
        <w:ind w:firstLine="720"/>
        <w:jc w:val="both"/>
        <w:rPr>
          <w:color w:val="222222"/>
          <w:sz w:val="26"/>
          <w:szCs w:val="26"/>
          <w:shd w:val="clear" w:color="auto" w:fill="FFFFFF"/>
        </w:rPr>
      </w:pPr>
      <w:r>
        <w:rPr>
          <w:color w:val="222222"/>
          <w:sz w:val="26"/>
          <w:szCs w:val="26"/>
          <w:shd w:val="clear" w:color="auto" w:fill="FFFFFF"/>
        </w:rPr>
        <w:t>Thực hiện Kế hoạch Tết trồng cây Xuân Nhâm Dần.</w:t>
      </w:r>
    </w:p>
    <w:p w:rsidR="008D3FE8" w:rsidRDefault="008D3FE8" w:rsidP="00532047">
      <w:pPr>
        <w:spacing w:before="120" w:after="120" w:line="240" w:lineRule="auto"/>
        <w:ind w:firstLine="720"/>
        <w:jc w:val="both"/>
        <w:rPr>
          <w:color w:val="222222"/>
          <w:sz w:val="26"/>
          <w:szCs w:val="26"/>
          <w:shd w:val="clear" w:color="auto" w:fill="FFFFFF"/>
        </w:rPr>
      </w:pPr>
      <w:r>
        <w:rPr>
          <w:color w:val="222222"/>
          <w:sz w:val="26"/>
          <w:szCs w:val="26"/>
          <w:shd w:val="clear" w:color="auto" w:fill="FFFFFF"/>
        </w:rPr>
        <w:t>Phối hợp thực hiện công tác Phòng chống Covid-19.</w:t>
      </w:r>
    </w:p>
    <w:p w:rsidR="0013505A" w:rsidRDefault="0013505A" w:rsidP="006C3362">
      <w:pPr>
        <w:spacing w:after="120" w:line="240" w:lineRule="auto"/>
        <w:ind w:firstLine="720"/>
        <w:jc w:val="both"/>
        <w:rPr>
          <w:sz w:val="26"/>
          <w:szCs w:val="26"/>
          <w:lang w:val="nb-NO"/>
        </w:rPr>
      </w:pPr>
      <w:r>
        <w:rPr>
          <w:sz w:val="26"/>
          <w:szCs w:val="26"/>
          <w:lang w:val="nb-NO"/>
        </w:rPr>
        <w:lastRenderedPageBreak/>
        <w:t>Phối hợp với Phòng Đào tạo, công tác học sinh và sinh viên và các đơn vị liên quan thực hiện việc đón học sinh khóa mới.</w:t>
      </w:r>
    </w:p>
    <w:p w:rsidR="00F56DF2" w:rsidRDefault="00F56DF2" w:rsidP="006C3362">
      <w:pPr>
        <w:spacing w:after="120" w:line="240" w:lineRule="auto"/>
        <w:ind w:firstLine="720"/>
        <w:jc w:val="both"/>
        <w:rPr>
          <w:b/>
          <w:spacing w:val="-6"/>
          <w:sz w:val="26"/>
          <w:szCs w:val="26"/>
          <w:lang w:val="nb-NO"/>
        </w:rPr>
      </w:pPr>
      <w:r w:rsidRPr="00D13D7C">
        <w:rPr>
          <w:b/>
          <w:spacing w:val="-6"/>
          <w:sz w:val="26"/>
          <w:szCs w:val="26"/>
          <w:lang w:val="nb-NO"/>
        </w:rPr>
        <w:t xml:space="preserve">II. </w:t>
      </w:r>
      <w:r w:rsidR="005A66A3" w:rsidRPr="00D83950">
        <w:rPr>
          <w:b/>
          <w:sz w:val="26"/>
          <w:szCs w:val="26"/>
        </w:rPr>
        <w:t>NHIỆM VỤ, GIẢI PHÁP</w:t>
      </w:r>
      <w:r w:rsidR="00075C30">
        <w:rPr>
          <w:b/>
          <w:sz w:val="26"/>
          <w:szCs w:val="26"/>
        </w:rPr>
        <w:t xml:space="preserve"> </w:t>
      </w:r>
      <w:r w:rsidR="000F3920">
        <w:rPr>
          <w:b/>
          <w:sz w:val="26"/>
          <w:szCs w:val="26"/>
        </w:rPr>
        <w:t>CÔ</w:t>
      </w:r>
      <w:r w:rsidR="001C7F01">
        <w:rPr>
          <w:b/>
          <w:sz w:val="26"/>
          <w:szCs w:val="26"/>
        </w:rPr>
        <w:t>NG TÁC QUẢN TRỊ</w:t>
      </w:r>
      <w:r w:rsidR="005A66A3" w:rsidRPr="00D83950">
        <w:rPr>
          <w:b/>
          <w:sz w:val="26"/>
          <w:szCs w:val="26"/>
        </w:rPr>
        <w:t xml:space="preserve"> NĂM</w:t>
      </w:r>
      <w:r w:rsidR="005A66A3">
        <w:rPr>
          <w:b/>
          <w:spacing w:val="-6"/>
          <w:sz w:val="26"/>
          <w:szCs w:val="26"/>
          <w:lang w:val="nb-NO"/>
        </w:rPr>
        <w:t xml:space="preserve"> </w:t>
      </w:r>
      <w:r w:rsidR="001C7F01">
        <w:rPr>
          <w:b/>
          <w:spacing w:val="-6"/>
          <w:sz w:val="26"/>
          <w:szCs w:val="26"/>
          <w:lang w:val="nb-NO"/>
        </w:rPr>
        <w:t>2023</w:t>
      </w:r>
    </w:p>
    <w:p w:rsidR="00095C40" w:rsidRDefault="00095C40" w:rsidP="00095C40">
      <w:pPr>
        <w:spacing w:after="120"/>
        <w:ind w:firstLine="709"/>
        <w:jc w:val="both"/>
        <w:rPr>
          <w:sz w:val="26"/>
          <w:szCs w:val="26"/>
        </w:rPr>
      </w:pPr>
      <w:r>
        <w:rPr>
          <w:sz w:val="26"/>
          <w:szCs w:val="26"/>
        </w:rPr>
        <w:t>1. Lên Kế hoạch công tác Quản trị năm 2023.</w:t>
      </w:r>
    </w:p>
    <w:p w:rsidR="00095C40" w:rsidRDefault="00095C40" w:rsidP="00095C40">
      <w:pPr>
        <w:spacing w:after="120"/>
        <w:ind w:firstLine="709"/>
        <w:jc w:val="both"/>
        <w:rPr>
          <w:sz w:val="26"/>
          <w:szCs w:val="26"/>
        </w:rPr>
      </w:pPr>
      <w:r>
        <w:rPr>
          <w:sz w:val="26"/>
          <w:szCs w:val="26"/>
        </w:rPr>
        <w:t>2. Bám sát Kế hoạch công tác năm 2023 của Nhà trường, của Phòng để thực hiện đảm bảo, hiệu quả.</w:t>
      </w:r>
    </w:p>
    <w:p w:rsidR="00095C40" w:rsidRDefault="00095C40" w:rsidP="00095C40">
      <w:pPr>
        <w:spacing w:after="120"/>
        <w:ind w:firstLine="709"/>
        <w:jc w:val="both"/>
        <w:rPr>
          <w:sz w:val="26"/>
          <w:szCs w:val="26"/>
        </w:rPr>
      </w:pPr>
      <w:r>
        <w:rPr>
          <w:sz w:val="26"/>
          <w:szCs w:val="26"/>
        </w:rPr>
        <w:t>3. Tiếp tục rà soát để kịp thời mua sắm tài sản trang thiết bị phục vụ hoạt động chung của Nhà trường.</w:t>
      </w:r>
    </w:p>
    <w:p w:rsidR="00095C40" w:rsidRDefault="00095C40" w:rsidP="00095C40">
      <w:pPr>
        <w:spacing w:after="120"/>
        <w:ind w:firstLine="720"/>
        <w:jc w:val="both"/>
        <w:rPr>
          <w:color w:val="222222"/>
          <w:sz w:val="26"/>
          <w:szCs w:val="26"/>
          <w:shd w:val="clear" w:color="auto" w:fill="FFFFFF"/>
        </w:rPr>
      </w:pPr>
      <w:r>
        <w:rPr>
          <w:sz w:val="26"/>
          <w:szCs w:val="26"/>
        </w:rPr>
        <w:t xml:space="preserve">4. </w:t>
      </w:r>
      <w:r>
        <w:rPr>
          <w:color w:val="222222"/>
          <w:sz w:val="26"/>
          <w:szCs w:val="26"/>
          <w:shd w:val="clear" w:color="auto" w:fill="FFFFFF"/>
        </w:rPr>
        <w:t>Thường xuyên kiểm tra trang thiết bị, cơ sở vật chất ở các khu nhà để kịp thời mua sắm, sửa chữa phục vụ hoạt động chung của Nhà trường.</w:t>
      </w:r>
    </w:p>
    <w:p w:rsidR="00095C40" w:rsidRDefault="00095C40" w:rsidP="00095C40">
      <w:pPr>
        <w:spacing w:after="120"/>
        <w:ind w:firstLine="709"/>
        <w:jc w:val="both"/>
        <w:rPr>
          <w:sz w:val="26"/>
          <w:szCs w:val="26"/>
        </w:rPr>
      </w:pPr>
      <w:r>
        <w:rPr>
          <w:sz w:val="26"/>
          <w:szCs w:val="26"/>
        </w:rPr>
        <w:t xml:space="preserve">5. </w:t>
      </w:r>
      <w:r>
        <w:rPr>
          <w:sz w:val="26"/>
          <w:szCs w:val="26"/>
          <w:lang w:val="nb-NO"/>
        </w:rPr>
        <w:t>Phối hợp với Phòng Đào tạo, công tác học sinh và sinh viên, Phòng TCKT lên phương án chuẩn bị đón học sinh, sinh viên khóa mới</w:t>
      </w:r>
      <w:r>
        <w:rPr>
          <w:sz w:val="26"/>
          <w:szCs w:val="26"/>
        </w:rPr>
        <w:t>.</w:t>
      </w:r>
    </w:p>
    <w:p w:rsidR="00095C40" w:rsidRDefault="00095C40" w:rsidP="00095C40">
      <w:pPr>
        <w:spacing w:after="120"/>
        <w:ind w:firstLine="709"/>
        <w:jc w:val="both"/>
        <w:rPr>
          <w:bCs/>
          <w:spacing w:val="-2"/>
          <w:sz w:val="26"/>
          <w:szCs w:val="26"/>
          <w:lang w:val="en"/>
        </w:rPr>
      </w:pPr>
      <w:r>
        <w:rPr>
          <w:bCs/>
          <w:spacing w:val="-2"/>
          <w:sz w:val="26"/>
          <w:szCs w:val="26"/>
          <w:lang w:val="en"/>
        </w:rPr>
        <w:t>6. Thực hiện kiểm kê năm 2022.</w:t>
      </w:r>
    </w:p>
    <w:p w:rsidR="00095C40" w:rsidRDefault="00095C40" w:rsidP="00095C40">
      <w:pPr>
        <w:spacing w:after="120" w:line="240" w:lineRule="auto"/>
        <w:ind w:firstLine="720"/>
        <w:jc w:val="both"/>
        <w:rPr>
          <w:sz w:val="26"/>
          <w:szCs w:val="26"/>
          <w:lang w:val="nb-NO"/>
        </w:rPr>
      </w:pPr>
      <w:r w:rsidRPr="00F56DF2">
        <w:rPr>
          <w:sz w:val="26"/>
          <w:szCs w:val="26"/>
          <w:lang w:val="nb-NO"/>
        </w:rPr>
        <w:t xml:space="preserve">Trên đây là báo cáo kết quả thực hiện nhiệm vụ </w:t>
      </w:r>
      <w:r w:rsidRPr="00F56DF2">
        <w:rPr>
          <w:sz w:val="26"/>
          <w:szCs w:val="26"/>
          <w:lang w:val="nl-NL"/>
        </w:rPr>
        <w:t xml:space="preserve">công tác </w:t>
      </w:r>
      <w:r>
        <w:rPr>
          <w:sz w:val="26"/>
          <w:szCs w:val="26"/>
          <w:lang w:val="nl-NL"/>
        </w:rPr>
        <w:t xml:space="preserve">năm 2022, </w:t>
      </w:r>
      <w:r w:rsidRPr="00F56DF2">
        <w:rPr>
          <w:sz w:val="26"/>
          <w:szCs w:val="26"/>
          <w:lang w:val="nl-NL"/>
        </w:rPr>
        <w:t>nhiệm vụ</w:t>
      </w:r>
      <w:r>
        <w:rPr>
          <w:sz w:val="26"/>
          <w:szCs w:val="26"/>
          <w:lang w:val="nl-NL"/>
        </w:rPr>
        <w:t xml:space="preserve">, giải pháp </w:t>
      </w:r>
      <w:r w:rsidRPr="00F56DF2">
        <w:rPr>
          <w:sz w:val="26"/>
          <w:szCs w:val="26"/>
          <w:lang w:val="nl-NL"/>
        </w:rPr>
        <w:t>công tác</w:t>
      </w:r>
      <w:r>
        <w:rPr>
          <w:sz w:val="26"/>
          <w:szCs w:val="26"/>
          <w:lang w:val="nl-NL"/>
        </w:rPr>
        <w:t xml:space="preserve"> năm 2023</w:t>
      </w:r>
      <w:r w:rsidRPr="00F56DF2">
        <w:rPr>
          <w:sz w:val="26"/>
          <w:szCs w:val="26"/>
          <w:lang w:val="nb-NO"/>
        </w:rPr>
        <w:t xml:space="preserve"> của Phòng Quản trị, xin kính trình Ban Giám hiệu xem xét, chỉ đạo thực hiện./.</w:t>
      </w:r>
    </w:p>
    <w:tbl>
      <w:tblPr>
        <w:tblW w:w="9034" w:type="dxa"/>
        <w:jc w:val="center"/>
        <w:tblLook w:val="01E0" w:firstRow="1" w:lastRow="1" w:firstColumn="1" w:lastColumn="1" w:noHBand="0" w:noVBand="0"/>
      </w:tblPr>
      <w:tblGrid>
        <w:gridCol w:w="4615"/>
        <w:gridCol w:w="4419"/>
      </w:tblGrid>
      <w:tr w:rsidR="00F56DF2" w:rsidRPr="00F56DF2" w:rsidTr="006874AB">
        <w:trPr>
          <w:trHeight w:val="2252"/>
          <w:jc w:val="center"/>
        </w:trPr>
        <w:tc>
          <w:tcPr>
            <w:tcW w:w="4615" w:type="dxa"/>
          </w:tcPr>
          <w:p w:rsidR="00F56DF2" w:rsidRPr="00F56DF2" w:rsidRDefault="00F56DF2" w:rsidP="00F56DF2">
            <w:pPr>
              <w:spacing w:after="0" w:line="240" w:lineRule="auto"/>
              <w:ind w:left="-68"/>
              <w:jc w:val="both"/>
              <w:rPr>
                <w:rFonts w:eastAsia="Times New Roman" w:cs="Times New Roman"/>
                <w:b/>
                <w:i/>
                <w:szCs w:val="24"/>
                <w:lang w:val="nb-NO"/>
              </w:rPr>
            </w:pPr>
            <w:r w:rsidRPr="00F56DF2">
              <w:rPr>
                <w:rFonts w:eastAsia="Times New Roman"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336550</wp:posOffset>
                      </wp:positionV>
                      <wp:extent cx="0" cy="0"/>
                      <wp:effectExtent l="7620" t="6985" r="1143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9F85A"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5pt" to="2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"/>
                  </w:pict>
                </mc:Fallback>
              </mc:AlternateContent>
            </w:r>
            <w:r w:rsidRPr="00F56DF2">
              <w:rPr>
                <w:rFonts w:eastAsia="Times New Roman" w:cs="Times New Roman"/>
                <w:b/>
                <w:i/>
                <w:szCs w:val="24"/>
                <w:lang w:val="nb-NO"/>
              </w:rPr>
              <w:t>Nơi nhận:</w:t>
            </w:r>
          </w:p>
          <w:p w:rsidR="00F56DF2" w:rsidRPr="00F56DF2" w:rsidRDefault="00F56DF2" w:rsidP="00F56DF2">
            <w:pPr>
              <w:spacing w:after="0" w:line="240" w:lineRule="auto"/>
              <w:ind w:left="-68"/>
              <w:jc w:val="both"/>
              <w:rPr>
                <w:rFonts w:eastAsia="Times New Roman" w:cs="Times New Roman"/>
                <w:szCs w:val="20"/>
                <w:lang w:val="nb-NO"/>
              </w:rPr>
            </w:pPr>
            <w:r w:rsidRPr="00F56DF2">
              <w:rPr>
                <w:rFonts w:eastAsia="Times New Roman" w:cs="Times New Roman"/>
                <w:sz w:val="22"/>
                <w:szCs w:val="20"/>
                <w:lang w:val="nb-NO"/>
              </w:rPr>
              <w:t xml:space="preserve">- </w:t>
            </w:r>
            <w:r w:rsidR="00E366FA">
              <w:rPr>
                <w:rFonts w:eastAsia="Times New Roman" w:cs="Times New Roman"/>
                <w:sz w:val="22"/>
                <w:szCs w:val="20"/>
                <w:lang w:val="nb-NO"/>
              </w:rPr>
              <w:t>Ban Giám hiệu</w:t>
            </w:r>
            <w:r w:rsidRPr="00F56DF2">
              <w:rPr>
                <w:rFonts w:eastAsia="Times New Roman" w:cs="Times New Roman"/>
                <w:sz w:val="22"/>
                <w:szCs w:val="20"/>
                <w:lang w:val="nb-NO"/>
              </w:rPr>
              <w:t xml:space="preserve"> (để báo cáo);</w:t>
            </w:r>
          </w:p>
          <w:p w:rsidR="00F56DF2" w:rsidRPr="00F56DF2" w:rsidRDefault="00F56DF2" w:rsidP="009C32D9">
            <w:pPr>
              <w:spacing w:after="0" w:line="240" w:lineRule="auto"/>
              <w:ind w:left="-88"/>
              <w:jc w:val="both"/>
              <w:rPr>
                <w:rFonts w:eastAsia="Times New Roman" w:cs="Times New Roman"/>
                <w:szCs w:val="24"/>
              </w:rPr>
            </w:pPr>
            <w:r w:rsidRPr="00F56DF2">
              <w:rPr>
                <w:rFonts w:eastAsia="Times New Roman" w:cs="Times New Roman"/>
                <w:sz w:val="22"/>
                <w:szCs w:val="20"/>
              </w:rPr>
              <w:t>-</w:t>
            </w:r>
            <w:r w:rsidR="00E366FA">
              <w:rPr>
                <w:rFonts w:eastAsia="Times New Roman" w:cs="Times New Roman"/>
                <w:sz w:val="22"/>
                <w:szCs w:val="20"/>
              </w:rPr>
              <w:t xml:space="preserve"> Lưu: QT</w:t>
            </w:r>
            <w:r w:rsidRPr="00F56DF2">
              <w:rPr>
                <w:rFonts w:eastAsia="Times New Roman" w:cs="Times New Roman"/>
                <w:sz w:val="22"/>
                <w:szCs w:val="20"/>
              </w:rPr>
              <w:t>.</w:t>
            </w:r>
          </w:p>
        </w:tc>
        <w:tc>
          <w:tcPr>
            <w:tcW w:w="4419" w:type="dxa"/>
          </w:tcPr>
          <w:p w:rsidR="00F56DF2" w:rsidRPr="00F56DF2" w:rsidRDefault="00F56DF2" w:rsidP="00F56DF2">
            <w:pPr>
              <w:spacing w:after="0" w:line="240" w:lineRule="auto"/>
              <w:jc w:val="center"/>
              <w:rPr>
                <w:rFonts w:eastAsia="Times New Roman" w:cs="Times New Roman"/>
                <w:b/>
                <w:sz w:val="26"/>
                <w:szCs w:val="26"/>
              </w:rPr>
            </w:pPr>
            <w:r w:rsidRPr="00F56DF2">
              <w:rPr>
                <w:rFonts w:eastAsia="Times New Roman" w:cs="Times New Roman"/>
                <w:b/>
                <w:sz w:val="26"/>
                <w:szCs w:val="26"/>
              </w:rPr>
              <w:t xml:space="preserve"> </w:t>
            </w:r>
            <w:r w:rsidR="00A71C6A">
              <w:rPr>
                <w:rFonts w:eastAsia="Times New Roman" w:cs="Times New Roman"/>
                <w:b/>
                <w:sz w:val="26"/>
                <w:szCs w:val="26"/>
              </w:rPr>
              <w:t>PHÓ TRƯỞNG PHÒNG</w:t>
            </w:r>
          </w:p>
          <w:p w:rsidR="00F56DF2" w:rsidRPr="00F56DF2" w:rsidRDefault="00F56DF2" w:rsidP="00F56DF2">
            <w:pPr>
              <w:spacing w:after="0" w:line="240" w:lineRule="auto"/>
              <w:jc w:val="center"/>
              <w:rPr>
                <w:rFonts w:eastAsia="Times New Roman" w:cs="Times New Roman"/>
                <w:b/>
                <w:sz w:val="26"/>
                <w:szCs w:val="26"/>
              </w:rPr>
            </w:pPr>
          </w:p>
          <w:p w:rsidR="00F56DF2" w:rsidRDefault="00F56DF2" w:rsidP="00F56DF2">
            <w:pPr>
              <w:spacing w:after="0" w:line="240" w:lineRule="auto"/>
              <w:jc w:val="center"/>
              <w:rPr>
                <w:rFonts w:eastAsia="Times New Roman" w:cs="Times New Roman"/>
                <w:b/>
                <w:sz w:val="26"/>
                <w:szCs w:val="26"/>
              </w:rPr>
            </w:pPr>
          </w:p>
          <w:p w:rsidR="002B78E7" w:rsidRPr="009264D6" w:rsidRDefault="009264D6" w:rsidP="00F56DF2">
            <w:pPr>
              <w:spacing w:after="0" w:line="240" w:lineRule="auto"/>
              <w:jc w:val="center"/>
              <w:rPr>
                <w:rFonts w:eastAsia="Times New Roman" w:cs="Times New Roman"/>
                <w:i/>
                <w:sz w:val="26"/>
                <w:szCs w:val="26"/>
              </w:rPr>
            </w:pPr>
            <w:r>
              <w:rPr>
                <w:rFonts w:eastAsia="Times New Roman" w:cs="Times New Roman"/>
                <w:i/>
                <w:sz w:val="26"/>
                <w:szCs w:val="26"/>
              </w:rPr>
              <w:t>(Đã ký)</w:t>
            </w:r>
            <w:bookmarkStart w:id="0" w:name="_GoBack"/>
            <w:bookmarkEnd w:id="0"/>
          </w:p>
          <w:p w:rsidR="005B2818" w:rsidRPr="00F56DF2" w:rsidRDefault="005B2818" w:rsidP="00F56DF2">
            <w:pPr>
              <w:spacing w:after="0" w:line="240" w:lineRule="auto"/>
              <w:jc w:val="center"/>
              <w:rPr>
                <w:rFonts w:eastAsia="Times New Roman" w:cs="Times New Roman"/>
                <w:b/>
                <w:sz w:val="26"/>
                <w:szCs w:val="26"/>
              </w:rPr>
            </w:pPr>
          </w:p>
          <w:p w:rsidR="00F56DF2" w:rsidRPr="00F56DF2" w:rsidRDefault="00F56DF2" w:rsidP="00F56DF2">
            <w:pPr>
              <w:spacing w:after="0" w:line="240" w:lineRule="auto"/>
              <w:jc w:val="center"/>
              <w:rPr>
                <w:rFonts w:eastAsia="Times New Roman" w:cs="Times New Roman"/>
                <w:b/>
                <w:sz w:val="26"/>
                <w:szCs w:val="26"/>
              </w:rPr>
            </w:pPr>
          </w:p>
          <w:p w:rsidR="00F56DF2" w:rsidRPr="00F56DF2" w:rsidRDefault="005444E9" w:rsidP="00F56DF2">
            <w:pPr>
              <w:spacing w:after="0" w:line="240" w:lineRule="auto"/>
              <w:jc w:val="center"/>
              <w:rPr>
                <w:rFonts w:eastAsia="Times New Roman" w:cs="Times New Roman"/>
                <w:b/>
                <w:sz w:val="26"/>
                <w:szCs w:val="26"/>
              </w:rPr>
            </w:pPr>
            <w:r>
              <w:rPr>
                <w:rFonts w:eastAsia="Times New Roman" w:cs="Times New Roman"/>
                <w:b/>
                <w:sz w:val="26"/>
                <w:szCs w:val="26"/>
              </w:rPr>
              <w:t>Hoàng Thị Mỹ Lệ</w:t>
            </w:r>
            <w:r w:rsidR="00F56DF2" w:rsidRPr="00F56DF2">
              <w:rPr>
                <w:rFonts w:eastAsia="Times New Roman" w:cs="Times New Roman"/>
                <w:b/>
                <w:sz w:val="26"/>
                <w:szCs w:val="26"/>
              </w:rPr>
              <w:t xml:space="preserve"> </w:t>
            </w:r>
          </w:p>
        </w:tc>
      </w:tr>
    </w:tbl>
    <w:p w:rsidR="00F56DF2" w:rsidRPr="00F56DF2" w:rsidRDefault="00F56DF2" w:rsidP="00F56DF2">
      <w:pPr>
        <w:spacing w:after="120" w:line="240" w:lineRule="auto"/>
        <w:ind w:firstLine="720"/>
        <w:jc w:val="both"/>
        <w:rPr>
          <w:sz w:val="26"/>
          <w:szCs w:val="26"/>
          <w:lang w:val="nb-NO"/>
        </w:rPr>
      </w:pPr>
    </w:p>
    <w:p w:rsidR="00F56DF2" w:rsidRPr="00F56DF2" w:rsidRDefault="00F56DF2" w:rsidP="00F56DF2">
      <w:pPr>
        <w:spacing w:after="120"/>
        <w:ind w:firstLine="720"/>
        <w:jc w:val="both"/>
        <w:rPr>
          <w:spacing w:val="-6"/>
          <w:sz w:val="26"/>
          <w:szCs w:val="26"/>
          <w:lang w:val="nb-NO"/>
        </w:rPr>
      </w:pPr>
    </w:p>
    <w:p w:rsidR="00F56DF2" w:rsidRPr="00D13D7C" w:rsidRDefault="00F56DF2" w:rsidP="00F56DF2">
      <w:pPr>
        <w:spacing w:after="120"/>
        <w:ind w:firstLine="720"/>
        <w:jc w:val="both"/>
        <w:rPr>
          <w:b/>
          <w:spacing w:val="-6"/>
          <w:sz w:val="26"/>
          <w:szCs w:val="26"/>
        </w:rPr>
      </w:pPr>
    </w:p>
    <w:p w:rsidR="00F56DF2" w:rsidRPr="00D13D7C" w:rsidRDefault="00F56DF2" w:rsidP="00F56DF2">
      <w:pPr>
        <w:spacing w:after="120"/>
        <w:ind w:firstLine="720"/>
        <w:jc w:val="both"/>
        <w:rPr>
          <w:spacing w:val="-4"/>
          <w:sz w:val="26"/>
          <w:szCs w:val="26"/>
        </w:rPr>
      </w:pPr>
    </w:p>
    <w:p w:rsidR="00F56DF2" w:rsidRPr="00F56DF2" w:rsidRDefault="00F56DF2" w:rsidP="00F56DF2">
      <w:pPr>
        <w:spacing w:after="0"/>
        <w:jc w:val="both"/>
        <w:rPr>
          <w:rFonts w:cs="Times New Roman"/>
          <w:b/>
          <w:sz w:val="28"/>
          <w:szCs w:val="28"/>
        </w:rPr>
      </w:pPr>
    </w:p>
    <w:sectPr w:rsidR="00F56DF2" w:rsidRPr="00F56DF2" w:rsidSect="00E4233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68"/>
    <w:rsid w:val="00006381"/>
    <w:rsid w:val="00013F74"/>
    <w:rsid w:val="000167D9"/>
    <w:rsid w:val="0005089F"/>
    <w:rsid w:val="00051264"/>
    <w:rsid w:val="00075C30"/>
    <w:rsid w:val="00081D55"/>
    <w:rsid w:val="00085844"/>
    <w:rsid w:val="00087531"/>
    <w:rsid w:val="0009578E"/>
    <w:rsid w:val="00095C40"/>
    <w:rsid w:val="000A2787"/>
    <w:rsid w:val="000C639F"/>
    <w:rsid w:val="000D5EB5"/>
    <w:rsid w:val="000E0F04"/>
    <w:rsid w:val="000E31D5"/>
    <w:rsid w:val="000F3920"/>
    <w:rsid w:val="000F6388"/>
    <w:rsid w:val="0010095C"/>
    <w:rsid w:val="0011198D"/>
    <w:rsid w:val="00111C3E"/>
    <w:rsid w:val="00117288"/>
    <w:rsid w:val="00120261"/>
    <w:rsid w:val="001206C2"/>
    <w:rsid w:val="0013505A"/>
    <w:rsid w:val="001458E3"/>
    <w:rsid w:val="00147D1D"/>
    <w:rsid w:val="001604CE"/>
    <w:rsid w:val="00176645"/>
    <w:rsid w:val="0018264C"/>
    <w:rsid w:val="00186AA7"/>
    <w:rsid w:val="00190F07"/>
    <w:rsid w:val="0019600B"/>
    <w:rsid w:val="001B1C3D"/>
    <w:rsid w:val="001C1484"/>
    <w:rsid w:val="001C7F01"/>
    <w:rsid w:val="001F4D45"/>
    <w:rsid w:val="002059F7"/>
    <w:rsid w:val="00207C47"/>
    <w:rsid w:val="00224AEF"/>
    <w:rsid w:val="00230F81"/>
    <w:rsid w:val="00237886"/>
    <w:rsid w:val="00251E5D"/>
    <w:rsid w:val="0025646B"/>
    <w:rsid w:val="0027588C"/>
    <w:rsid w:val="00276F93"/>
    <w:rsid w:val="00280A0C"/>
    <w:rsid w:val="00291CA8"/>
    <w:rsid w:val="00295E7C"/>
    <w:rsid w:val="002B050F"/>
    <w:rsid w:val="002B4312"/>
    <w:rsid w:val="002B78E7"/>
    <w:rsid w:val="002C529B"/>
    <w:rsid w:val="002C5CC5"/>
    <w:rsid w:val="002D7092"/>
    <w:rsid w:val="002E7A59"/>
    <w:rsid w:val="002F0A61"/>
    <w:rsid w:val="002F3382"/>
    <w:rsid w:val="00305E82"/>
    <w:rsid w:val="0031328A"/>
    <w:rsid w:val="00322813"/>
    <w:rsid w:val="00323F74"/>
    <w:rsid w:val="00333A31"/>
    <w:rsid w:val="0036348A"/>
    <w:rsid w:val="0037353C"/>
    <w:rsid w:val="00377230"/>
    <w:rsid w:val="003A42D7"/>
    <w:rsid w:val="003B0D02"/>
    <w:rsid w:val="003B229A"/>
    <w:rsid w:val="003B2B68"/>
    <w:rsid w:val="003C15A6"/>
    <w:rsid w:val="003D70F8"/>
    <w:rsid w:val="003E4EDC"/>
    <w:rsid w:val="003F17A9"/>
    <w:rsid w:val="003F6170"/>
    <w:rsid w:val="00420226"/>
    <w:rsid w:val="0043048E"/>
    <w:rsid w:val="00430E3D"/>
    <w:rsid w:val="0043455B"/>
    <w:rsid w:val="00436F29"/>
    <w:rsid w:val="004631F4"/>
    <w:rsid w:val="004837DE"/>
    <w:rsid w:val="00495928"/>
    <w:rsid w:val="00496095"/>
    <w:rsid w:val="00496E44"/>
    <w:rsid w:val="004A0607"/>
    <w:rsid w:val="004A3400"/>
    <w:rsid w:val="004B0BCA"/>
    <w:rsid w:val="004C1F62"/>
    <w:rsid w:val="004E65BA"/>
    <w:rsid w:val="004F183C"/>
    <w:rsid w:val="004F4DB3"/>
    <w:rsid w:val="00532047"/>
    <w:rsid w:val="005419CE"/>
    <w:rsid w:val="005444E9"/>
    <w:rsid w:val="0054610A"/>
    <w:rsid w:val="0054712E"/>
    <w:rsid w:val="00556C6C"/>
    <w:rsid w:val="005658C2"/>
    <w:rsid w:val="00572A80"/>
    <w:rsid w:val="00595240"/>
    <w:rsid w:val="005979F6"/>
    <w:rsid w:val="005A4DCA"/>
    <w:rsid w:val="005A66A3"/>
    <w:rsid w:val="005B2818"/>
    <w:rsid w:val="005C6DDB"/>
    <w:rsid w:val="005D63A3"/>
    <w:rsid w:val="005F2B29"/>
    <w:rsid w:val="006048F0"/>
    <w:rsid w:val="00604F56"/>
    <w:rsid w:val="006303C1"/>
    <w:rsid w:val="00633973"/>
    <w:rsid w:val="00641F08"/>
    <w:rsid w:val="00651A02"/>
    <w:rsid w:val="00662F47"/>
    <w:rsid w:val="00662F86"/>
    <w:rsid w:val="0066357F"/>
    <w:rsid w:val="0066468C"/>
    <w:rsid w:val="00664879"/>
    <w:rsid w:val="00665D5C"/>
    <w:rsid w:val="00666BA1"/>
    <w:rsid w:val="0066777B"/>
    <w:rsid w:val="0068426E"/>
    <w:rsid w:val="006874AB"/>
    <w:rsid w:val="006A2871"/>
    <w:rsid w:val="006A6DFD"/>
    <w:rsid w:val="006B6125"/>
    <w:rsid w:val="006C3362"/>
    <w:rsid w:val="006C69CF"/>
    <w:rsid w:val="006D6EDE"/>
    <w:rsid w:val="006E3704"/>
    <w:rsid w:val="00707070"/>
    <w:rsid w:val="00716466"/>
    <w:rsid w:val="00743C3D"/>
    <w:rsid w:val="00753B42"/>
    <w:rsid w:val="00765D51"/>
    <w:rsid w:val="00772CBE"/>
    <w:rsid w:val="00793039"/>
    <w:rsid w:val="00795D1F"/>
    <w:rsid w:val="007A7518"/>
    <w:rsid w:val="007C29D6"/>
    <w:rsid w:val="007C60A4"/>
    <w:rsid w:val="007D6BE5"/>
    <w:rsid w:val="007D7EF4"/>
    <w:rsid w:val="007E4991"/>
    <w:rsid w:val="007E6E99"/>
    <w:rsid w:val="00807BC5"/>
    <w:rsid w:val="00810012"/>
    <w:rsid w:val="008176A8"/>
    <w:rsid w:val="00854501"/>
    <w:rsid w:val="008555F1"/>
    <w:rsid w:val="0086486B"/>
    <w:rsid w:val="00865C71"/>
    <w:rsid w:val="008672F6"/>
    <w:rsid w:val="008751B4"/>
    <w:rsid w:val="00890762"/>
    <w:rsid w:val="008C1AEF"/>
    <w:rsid w:val="008D3FE8"/>
    <w:rsid w:val="008D487B"/>
    <w:rsid w:val="008D60CE"/>
    <w:rsid w:val="008D61A3"/>
    <w:rsid w:val="008E7302"/>
    <w:rsid w:val="00915FF7"/>
    <w:rsid w:val="009264D6"/>
    <w:rsid w:val="00936A78"/>
    <w:rsid w:val="00945DE9"/>
    <w:rsid w:val="009467BE"/>
    <w:rsid w:val="009548B4"/>
    <w:rsid w:val="00957F95"/>
    <w:rsid w:val="009651DA"/>
    <w:rsid w:val="00977441"/>
    <w:rsid w:val="00983666"/>
    <w:rsid w:val="00995D6C"/>
    <w:rsid w:val="009A130A"/>
    <w:rsid w:val="009A2801"/>
    <w:rsid w:val="009A4E80"/>
    <w:rsid w:val="009C1064"/>
    <w:rsid w:val="009C32D9"/>
    <w:rsid w:val="009C4FE9"/>
    <w:rsid w:val="009D0DBF"/>
    <w:rsid w:val="009D2202"/>
    <w:rsid w:val="009F112A"/>
    <w:rsid w:val="009F3E64"/>
    <w:rsid w:val="00A0131E"/>
    <w:rsid w:val="00A06550"/>
    <w:rsid w:val="00A20399"/>
    <w:rsid w:val="00A36137"/>
    <w:rsid w:val="00A3707D"/>
    <w:rsid w:val="00A71C6A"/>
    <w:rsid w:val="00A91154"/>
    <w:rsid w:val="00AC1D59"/>
    <w:rsid w:val="00AD0999"/>
    <w:rsid w:val="00AD5450"/>
    <w:rsid w:val="00AD74DF"/>
    <w:rsid w:val="00AE07B7"/>
    <w:rsid w:val="00B226DC"/>
    <w:rsid w:val="00B3394E"/>
    <w:rsid w:val="00B43F49"/>
    <w:rsid w:val="00B6167C"/>
    <w:rsid w:val="00B71EF1"/>
    <w:rsid w:val="00BA331D"/>
    <w:rsid w:val="00BB1957"/>
    <w:rsid w:val="00BD0271"/>
    <w:rsid w:val="00BD35C8"/>
    <w:rsid w:val="00BD50BC"/>
    <w:rsid w:val="00BE0882"/>
    <w:rsid w:val="00BE17A8"/>
    <w:rsid w:val="00BE6705"/>
    <w:rsid w:val="00BE7382"/>
    <w:rsid w:val="00C00BF8"/>
    <w:rsid w:val="00C50AFA"/>
    <w:rsid w:val="00C54D0B"/>
    <w:rsid w:val="00C67237"/>
    <w:rsid w:val="00C80103"/>
    <w:rsid w:val="00CA67A9"/>
    <w:rsid w:val="00CC6132"/>
    <w:rsid w:val="00CC6C19"/>
    <w:rsid w:val="00CD4803"/>
    <w:rsid w:val="00CD569D"/>
    <w:rsid w:val="00CE472A"/>
    <w:rsid w:val="00D0573F"/>
    <w:rsid w:val="00D6041D"/>
    <w:rsid w:val="00D634E6"/>
    <w:rsid w:val="00D67AFC"/>
    <w:rsid w:val="00D83D59"/>
    <w:rsid w:val="00DA405D"/>
    <w:rsid w:val="00DC667A"/>
    <w:rsid w:val="00DE7739"/>
    <w:rsid w:val="00E020DB"/>
    <w:rsid w:val="00E065E7"/>
    <w:rsid w:val="00E12791"/>
    <w:rsid w:val="00E366FA"/>
    <w:rsid w:val="00E42335"/>
    <w:rsid w:val="00E426A5"/>
    <w:rsid w:val="00E46EE1"/>
    <w:rsid w:val="00E50675"/>
    <w:rsid w:val="00E51A03"/>
    <w:rsid w:val="00E67A8E"/>
    <w:rsid w:val="00E72DC3"/>
    <w:rsid w:val="00E80320"/>
    <w:rsid w:val="00EA5610"/>
    <w:rsid w:val="00EB444B"/>
    <w:rsid w:val="00EC0844"/>
    <w:rsid w:val="00EC2A94"/>
    <w:rsid w:val="00EF6020"/>
    <w:rsid w:val="00F01ED5"/>
    <w:rsid w:val="00F0444A"/>
    <w:rsid w:val="00F11BDB"/>
    <w:rsid w:val="00F169C8"/>
    <w:rsid w:val="00F2197E"/>
    <w:rsid w:val="00F35184"/>
    <w:rsid w:val="00F42CB1"/>
    <w:rsid w:val="00F458E8"/>
    <w:rsid w:val="00F56DF2"/>
    <w:rsid w:val="00F66980"/>
    <w:rsid w:val="00F66D93"/>
    <w:rsid w:val="00F72301"/>
    <w:rsid w:val="00F916F0"/>
    <w:rsid w:val="00F94A49"/>
    <w:rsid w:val="00FB2FFB"/>
    <w:rsid w:val="00FC1736"/>
    <w:rsid w:val="00FC5086"/>
    <w:rsid w:val="00FD03B0"/>
    <w:rsid w:val="00FD195C"/>
    <w:rsid w:val="00FD1D06"/>
    <w:rsid w:val="00FD69E6"/>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7887"/>
  <w15:docId w15:val="{5A0C2C23-F800-4078-B52D-79B0625F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16466"/>
    <w:pPr>
      <w:spacing w:after="0" w:line="240" w:lineRule="auto"/>
    </w:pPr>
    <w:rPr>
      <w:rFonts w:ascii="Calibri" w:eastAsia="Times New Roman"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1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56DF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56DF2"/>
    <w:pPr>
      <w:spacing w:after="120" w:line="240" w:lineRule="auto"/>
    </w:pPr>
    <w:rPr>
      <w:rFonts w:ascii=".VnTime" w:eastAsia="Times New Roman" w:hAnsi=".VnTime" w:cs="Times New Roman"/>
      <w:szCs w:val="20"/>
    </w:rPr>
  </w:style>
  <w:style w:type="character" w:customStyle="1" w:styleId="BodyTextChar">
    <w:name w:val="Body Text Char"/>
    <w:basedOn w:val="DefaultParagraphFont"/>
    <w:link w:val="BodyText"/>
    <w:rsid w:val="00F56DF2"/>
    <w:rPr>
      <w:rFonts w:ascii=".VnTime" w:eastAsia="Times New Roman" w:hAnsi=".VnTime" w:cs="Times New Roman"/>
      <w:szCs w:val="20"/>
    </w:rPr>
  </w:style>
  <w:style w:type="paragraph" w:styleId="BalloonText">
    <w:name w:val="Balloon Text"/>
    <w:basedOn w:val="Normal"/>
    <w:link w:val="BalloonTextChar"/>
    <w:uiPriority w:val="99"/>
    <w:semiHidden/>
    <w:unhideWhenUsed/>
    <w:rsid w:val="00A37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6762">
      <w:bodyDiv w:val="1"/>
      <w:marLeft w:val="0"/>
      <w:marRight w:val="0"/>
      <w:marTop w:val="0"/>
      <w:marBottom w:val="0"/>
      <w:divBdr>
        <w:top w:val="none" w:sz="0" w:space="0" w:color="auto"/>
        <w:left w:val="none" w:sz="0" w:space="0" w:color="auto"/>
        <w:bottom w:val="none" w:sz="0" w:space="0" w:color="auto"/>
        <w:right w:val="none" w:sz="0" w:space="0" w:color="auto"/>
      </w:divBdr>
      <w:divsChild>
        <w:div w:id="1658147011">
          <w:marLeft w:val="0"/>
          <w:marRight w:val="0"/>
          <w:marTop w:val="0"/>
          <w:marBottom w:val="0"/>
          <w:divBdr>
            <w:top w:val="none" w:sz="0" w:space="0" w:color="auto"/>
            <w:left w:val="none" w:sz="0" w:space="0" w:color="auto"/>
            <w:bottom w:val="none" w:sz="0" w:space="0" w:color="auto"/>
            <w:right w:val="none" w:sz="0" w:space="0" w:color="auto"/>
          </w:divBdr>
        </w:div>
        <w:div w:id="172625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751FC-EB22-4525-BE38-60F48A3C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2020-01-10T02:32:00Z</cp:lastPrinted>
  <dcterms:created xsi:type="dcterms:W3CDTF">2022-11-08T00:23:00Z</dcterms:created>
  <dcterms:modified xsi:type="dcterms:W3CDTF">2023-04-18T00:49:00Z</dcterms:modified>
</cp:coreProperties>
</file>